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490" w14:textId="7CE5318E" w:rsidR="00F10F70" w:rsidRDefault="00683B59" w:rsidP="00BD03AC">
      <w:pPr>
        <w:jc w:val="center"/>
        <w:rPr>
          <w:rFonts w:cstheme="minorHAnsi"/>
          <w:sz w:val="56"/>
          <w:szCs w:val="56"/>
        </w:rPr>
      </w:pPr>
      <w:r>
        <w:rPr>
          <w:rFonts w:cstheme="minorHAnsi"/>
          <w:noProof/>
          <w:sz w:val="56"/>
          <w:szCs w:val="56"/>
        </w:rPr>
        <w:drawing>
          <wp:inline distT="0" distB="0" distL="0" distR="0" wp14:anchorId="750419B9" wp14:editId="502ABDC7">
            <wp:extent cx="4672800" cy="467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626A5863" w:rsidR="00BD03AC" w:rsidRPr="00911E20" w:rsidRDefault="00FE7B29" w:rsidP="00BD03AC">
      <w:pPr>
        <w:jc w:val="center"/>
        <w:rPr>
          <w:rFonts w:cstheme="minorHAnsi"/>
        </w:rPr>
      </w:pPr>
      <w:r>
        <w:rPr>
          <w:rFonts w:cstheme="minorHAnsi"/>
          <w:sz w:val="56"/>
          <w:szCs w:val="56"/>
        </w:rPr>
        <w:t>Intimate Care P</w:t>
      </w:r>
      <w:r w:rsidR="00726FC1">
        <w:rPr>
          <w:rFonts w:cstheme="minorHAnsi"/>
          <w:sz w:val="56"/>
          <w:szCs w:val="56"/>
        </w:rPr>
        <w:t>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61F770D5" w:rsidR="00BD03AC" w:rsidRPr="009F44B1" w:rsidRDefault="0069155E" w:rsidP="00BD03AC">
            <w:pPr>
              <w:jc w:val="center"/>
              <w:rPr>
                <w:rFonts w:cstheme="minorHAnsi"/>
                <w:sz w:val="28"/>
                <w:szCs w:val="28"/>
              </w:rPr>
            </w:pPr>
            <w:r>
              <w:rPr>
                <w:rFonts w:cstheme="minorHAnsi"/>
                <w:sz w:val="28"/>
                <w:szCs w:val="28"/>
              </w:rPr>
              <w:t>1</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42866A80" w:rsidR="0049141A" w:rsidRPr="009F44B1" w:rsidRDefault="00FE7B29" w:rsidP="00BD03AC">
            <w:pPr>
              <w:jc w:val="center"/>
              <w:rPr>
                <w:rFonts w:cstheme="minorHAnsi"/>
                <w:sz w:val="28"/>
                <w:szCs w:val="28"/>
              </w:rPr>
            </w:pPr>
            <w:r>
              <w:rPr>
                <w:rFonts w:cstheme="minorHAnsi"/>
                <w:sz w:val="28"/>
                <w:szCs w:val="28"/>
              </w:rPr>
              <w:t>05.09.2023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5C48E15E" w:rsidR="0049141A" w:rsidRPr="009F44B1" w:rsidRDefault="00FE7B29" w:rsidP="00BD03AC">
            <w:pPr>
              <w:jc w:val="center"/>
              <w:rPr>
                <w:rFonts w:cstheme="minorHAnsi"/>
                <w:sz w:val="28"/>
                <w:szCs w:val="28"/>
              </w:rPr>
            </w:pPr>
            <w:r>
              <w:rPr>
                <w:rFonts w:cstheme="minorHAnsi"/>
                <w:sz w:val="28"/>
                <w:szCs w:val="28"/>
              </w:rPr>
              <w:t>Local Governing Body</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792A7854" w:rsidR="0049141A" w:rsidRPr="009F44B1" w:rsidRDefault="00FE7B29" w:rsidP="00BD03AC">
            <w:pPr>
              <w:jc w:val="center"/>
              <w:rPr>
                <w:rFonts w:cstheme="minorHAnsi"/>
                <w:sz w:val="28"/>
                <w:szCs w:val="28"/>
              </w:rPr>
            </w:pPr>
            <w:r>
              <w:rPr>
                <w:rFonts w:cstheme="minorHAnsi"/>
                <w:sz w:val="28"/>
                <w:szCs w:val="28"/>
              </w:rPr>
              <w:t>10.10.2023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109941A7" w:rsidR="0049141A" w:rsidRPr="009F44B1" w:rsidRDefault="00FE7B29"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446F050B" w:rsidR="00BD03AC" w:rsidRPr="009F44B1" w:rsidRDefault="00FE7B29" w:rsidP="00BD03AC">
            <w:pPr>
              <w:jc w:val="center"/>
              <w:rPr>
                <w:rFonts w:cstheme="minorHAnsi"/>
                <w:sz w:val="28"/>
                <w:szCs w:val="28"/>
              </w:rPr>
            </w:pPr>
            <w:r>
              <w:rPr>
                <w:rFonts w:cstheme="minorHAnsi"/>
                <w:sz w:val="28"/>
                <w:szCs w:val="28"/>
              </w:rPr>
              <w:t>September 2024</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5ABC8B66" w:rsidR="00BD03AC" w:rsidRPr="009F44B1" w:rsidRDefault="00FE7B29" w:rsidP="00BD03AC">
            <w:pPr>
              <w:jc w:val="center"/>
              <w:rPr>
                <w:rFonts w:cstheme="minorHAnsi"/>
                <w:sz w:val="28"/>
                <w:szCs w:val="28"/>
              </w:rPr>
            </w:pPr>
            <w:r>
              <w:rPr>
                <w:rFonts w:cstheme="minorHAnsi"/>
                <w:sz w:val="28"/>
                <w:szCs w:val="28"/>
              </w:rPr>
              <w:t>Principal</w:t>
            </w: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911E20" w:rsidRDefault="00BD03AC" w:rsidP="00BD03AC">
      <w:pPr>
        <w:jc w:val="center"/>
        <w:rPr>
          <w:rFonts w:cstheme="minorHAnsi"/>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00414010">
      <w:pPr>
        <w:spacing w:after="0"/>
      </w:pPr>
    </w:p>
    <w:p w14:paraId="6B6CCCE8" w14:textId="42AF9454" w:rsidR="00693567" w:rsidRDefault="00693567" w:rsidP="00414010">
      <w:pPr>
        <w:spacing w:after="0"/>
        <w:rPr>
          <w:rFonts w:cstheme="minorHAnsi"/>
          <w:bCs/>
        </w:rPr>
      </w:pPr>
      <w: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00414010">
      <w:pPr>
        <w:spacing w:after="0"/>
        <w:rPr>
          <w:rFonts w:cstheme="minorHAnsi"/>
          <w:bCs/>
        </w:rPr>
      </w:pPr>
    </w:p>
    <w:p w14:paraId="1B76D77E" w14:textId="485247F7" w:rsidR="00BD03AC" w:rsidRPr="00911E20" w:rsidRDefault="00693567" w:rsidP="00414010">
      <w:pPr>
        <w:spacing w:after="0"/>
        <w:rPr>
          <w:rFonts w:cstheme="minorHAnsi"/>
          <w:bCs/>
        </w:rPr>
      </w:pPr>
      <w:r>
        <w:rPr>
          <w:rFonts w:cstheme="minorHAnsi"/>
          <w:bCs/>
        </w:rPr>
        <w:t xml:space="preserve">This </w:t>
      </w:r>
      <w:r w:rsidR="00726FC1">
        <w:rPr>
          <w:rFonts w:cstheme="minorHAnsi"/>
          <w:bCs/>
        </w:rPr>
        <w:t>Intimate Care</w:t>
      </w:r>
      <w:r w:rsidR="00EE0032">
        <w:rPr>
          <w:rFonts w:cstheme="minorHAnsi"/>
          <w:bCs/>
        </w:rPr>
        <w:t xml:space="preserve"> policy </w:t>
      </w:r>
      <w:r>
        <w:rPr>
          <w:rFonts w:cstheme="minorHAnsi"/>
          <w:bCs/>
        </w:rPr>
        <w:t xml:space="preserve">has been approved and adopted by </w:t>
      </w:r>
      <w:r w:rsidR="001F1C84">
        <w:rPr>
          <w:rFonts w:cstheme="minorHAnsi"/>
          <w:bCs/>
        </w:rPr>
        <w:t>St Joseph’s Catholic Primary</w:t>
      </w:r>
      <w:r w:rsidR="006C71D2">
        <w:rPr>
          <w:rFonts w:cstheme="minorHAnsi"/>
          <w:bCs/>
        </w:rPr>
        <w:t xml:space="preserve"> School</w:t>
      </w:r>
      <w:r w:rsidR="001F1C84">
        <w:rPr>
          <w:rFonts w:cstheme="minorHAnsi"/>
          <w:bCs/>
        </w:rPr>
        <w:t xml:space="preserve"> </w:t>
      </w:r>
      <w:r>
        <w:rPr>
          <w:rFonts w:cstheme="minorHAnsi"/>
          <w:bCs/>
        </w:rPr>
        <w:t xml:space="preserve">on </w:t>
      </w:r>
      <w:r w:rsidR="005E0D9F">
        <w:rPr>
          <w:rFonts w:cstheme="minorHAnsi"/>
          <w:bCs/>
        </w:rPr>
        <w:t xml:space="preserve">10.10.2023 </w:t>
      </w:r>
      <w:r>
        <w:rPr>
          <w:rFonts w:cstheme="minorHAnsi"/>
          <w:bCs/>
        </w:rPr>
        <w:t xml:space="preserve">and will be reviewed in </w:t>
      </w:r>
      <w:r w:rsidR="00EE0032">
        <w:rPr>
          <w:rFonts w:cstheme="minorHAnsi"/>
          <w:bCs/>
        </w:rPr>
        <w:t>September</w:t>
      </w:r>
    </w:p>
    <w:p w14:paraId="3935AA41" w14:textId="77777777" w:rsidR="00911E20" w:rsidRDefault="00911E20" w:rsidP="00414010">
      <w:pPr>
        <w:spacing w:after="0"/>
        <w:rPr>
          <w:rFonts w:cstheme="minorHAnsi"/>
        </w:rPr>
      </w:pPr>
    </w:p>
    <w:p w14:paraId="2021B9B9" w14:textId="6FEAE60C" w:rsidR="00693567" w:rsidRDefault="00DF7FEB" w:rsidP="00414010">
      <w:pPr>
        <w:spacing w:after="0"/>
        <w:rPr>
          <w:rFonts w:cstheme="minorHAnsi"/>
        </w:rPr>
      </w:pPr>
      <w:r>
        <w:rPr>
          <w:noProof/>
        </w:rPr>
        <w:drawing>
          <wp:anchor distT="0" distB="0" distL="114300" distR="114300" simplePos="0" relativeHeight="251662336" behindDoc="1" locked="0" layoutInCell="1" allowOverlap="1" wp14:anchorId="5415840D" wp14:editId="01559CF4">
            <wp:simplePos x="0" y="0"/>
            <wp:positionH relativeFrom="margin">
              <wp:posOffset>857250</wp:posOffset>
            </wp:positionH>
            <wp:positionV relativeFrom="paragraph">
              <wp:posOffset>156845</wp:posOffset>
            </wp:positionV>
            <wp:extent cx="1040250" cy="695325"/>
            <wp:effectExtent l="0" t="0" r="7620" b="0"/>
            <wp:wrapNone/>
            <wp:docPr id="1698557613" name="Picture 16985576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5864" b="44119"/>
                    <a:stretch/>
                  </pic:blipFill>
                  <pic:spPr bwMode="auto">
                    <a:xfrm>
                      <a:off x="0" y="0"/>
                      <a:ext cx="10402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567">
        <w:rPr>
          <w:rFonts w:cstheme="minorHAnsi"/>
        </w:rPr>
        <w:t xml:space="preserve">Signed by the Chair of the Local Governing Body for </w:t>
      </w:r>
      <w:r w:rsidR="001F1C84">
        <w:rPr>
          <w:rFonts w:cstheme="minorHAnsi"/>
        </w:rPr>
        <w:t>St Joseph’s Catholic Primary</w:t>
      </w:r>
      <w:r w:rsidR="006C71D2">
        <w:rPr>
          <w:rFonts w:cstheme="minorHAnsi"/>
        </w:rPr>
        <w:t xml:space="preserve"> School</w:t>
      </w:r>
      <w:r w:rsidR="001F1C84">
        <w:rPr>
          <w:rFonts w:cstheme="minorHAnsi"/>
        </w:rPr>
        <w:t>:</w:t>
      </w:r>
    </w:p>
    <w:p w14:paraId="5B05B40F" w14:textId="77777777" w:rsidR="00693567" w:rsidRDefault="00693567" w:rsidP="00414010">
      <w:pPr>
        <w:spacing w:after="0"/>
        <w:rPr>
          <w:rFonts w:cstheme="minorHAnsi"/>
        </w:rPr>
      </w:pPr>
    </w:p>
    <w:p w14:paraId="38778483" w14:textId="28235E71" w:rsidR="00693567" w:rsidRDefault="001F1C84" w:rsidP="00414010">
      <w:pPr>
        <w:spacing w:after="0"/>
        <w:rPr>
          <w:rFonts w:cstheme="minorHAnsi"/>
        </w:rPr>
      </w:pPr>
      <w:r>
        <w:rPr>
          <w:rFonts w:cstheme="minorHAnsi"/>
        </w:rPr>
        <w:t>John Co</w:t>
      </w:r>
      <w:r w:rsidR="00D54E80">
        <w:rPr>
          <w:rFonts w:cstheme="minorHAnsi"/>
        </w:rPr>
        <w:t>y</w:t>
      </w:r>
      <w:r>
        <w:rPr>
          <w:rFonts w:cstheme="minorHAnsi"/>
        </w:rPr>
        <w:t>ne</w:t>
      </w:r>
    </w:p>
    <w:p w14:paraId="26663488" w14:textId="0C7FD7E9" w:rsidR="00693567" w:rsidRDefault="00693567" w:rsidP="00414010">
      <w:pPr>
        <w:spacing w:after="0"/>
        <w:rPr>
          <w:rFonts w:cstheme="minorHAnsi"/>
        </w:rPr>
      </w:pPr>
    </w:p>
    <w:p w14:paraId="49FD9B47" w14:textId="77777777" w:rsidR="00693567" w:rsidRDefault="00693567" w:rsidP="00414010">
      <w:pPr>
        <w:spacing w:after="0"/>
        <w:rPr>
          <w:rFonts w:cstheme="minorHAnsi"/>
        </w:rPr>
      </w:pPr>
    </w:p>
    <w:p w14:paraId="69438F7D" w14:textId="70E11A6A" w:rsidR="00693567" w:rsidRDefault="00693567" w:rsidP="00414010">
      <w:pPr>
        <w:spacing w:after="0"/>
        <w:rPr>
          <w:rFonts w:cstheme="minorHAnsi"/>
        </w:rPr>
      </w:pPr>
      <w:r>
        <w:rPr>
          <w:rFonts w:cstheme="minorHAnsi"/>
        </w:rPr>
        <w:t xml:space="preserve">Signed by the Principal for </w:t>
      </w:r>
      <w:r w:rsidR="001F1C84">
        <w:rPr>
          <w:rFonts w:cstheme="minorHAnsi"/>
        </w:rPr>
        <w:t>St Joseph’s Catholic Primary</w:t>
      </w:r>
      <w:r w:rsidR="006C71D2">
        <w:rPr>
          <w:rFonts w:cstheme="minorHAnsi"/>
        </w:rPr>
        <w:t xml:space="preserve"> School:</w:t>
      </w:r>
    </w:p>
    <w:p w14:paraId="23FFEADE" w14:textId="77777777" w:rsidR="00693567" w:rsidRDefault="00693567" w:rsidP="00414010">
      <w:pPr>
        <w:spacing w:after="0"/>
        <w:rPr>
          <w:rFonts w:cstheme="minorHAnsi"/>
        </w:rPr>
      </w:pPr>
    </w:p>
    <w:p w14:paraId="15E51A14" w14:textId="59931790" w:rsidR="00693567" w:rsidRDefault="006C71D2" w:rsidP="00414010">
      <w:pPr>
        <w:spacing w:after="0"/>
        <w:rPr>
          <w:rFonts w:cstheme="minorHAnsi"/>
        </w:rPr>
      </w:pPr>
      <w:r>
        <w:rPr>
          <w:rFonts w:cstheme="minorHAnsi"/>
        </w:rPr>
        <w:t>Anthony Wilkes</w:t>
      </w:r>
    </w:p>
    <w:p w14:paraId="295223FA" w14:textId="77777777" w:rsidR="006C71D2" w:rsidRDefault="006C71D2" w:rsidP="00414010">
      <w:pPr>
        <w:spacing w:after="0"/>
        <w:rPr>
          <w:rFonts w:cstheme="minorHAnsi"/>
        </w:rPr>
      </w:pPr>
    </w:p>
    <w:p w14:paraId="7DAF3406" w14:textId="7C640B25" w:rsidR="002F6496" w:rsidRDefault="007361A0">
      <w:pPr>
        <w:rPr>
          <w:rFonts w:cstheme="minorHAnsi"/>
        </w:rPr>
      </w:pPr>
      <w:r>
        <w:rPr>
          <w:noProof/>
        </w:rPr>
        <w:drawing>
          <wp:inline distT="0" distB="0" distL="0" distR="0" wp14:anchorId="250C74D7" wp14:editId="47BFE38D">
            <wp:extent cx="1047750" cy="758494"/>
            <wp:effectExtent l="0" t="0" r="0" b="3810"/>
            <wp:docPr id="817759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59930" name=""/>
                    <pic:cNvPicPr/>
                  </pic:nvPicPr>
                  <pic:blipFill>
                    <a:blip r:embed="rId13"/>
                    <a:stretch>
                      <a:fillRect/>
                    </a:stretch>
                  </pic:blipFill>
                  <pic:spPr>
                    <a:xfrm>
                      <a:off x="0" y="0"/>
                      <a:ext cx="1049334" cy="759640"/>
                    </a:xfrm>
                    <a:prstGeom prst="rect">
                      <a:avLst/>
                    </a:prstGeom>
                  </pic:spPr>
                </pic:pic>
              </a:graphicData>
            </a:graphic>
          </wp:inline>
        </w:drawing>
      </w:r>
      <w:r w:rsidR="002F6496">
        <w:rPr>
          <w:rFonts w:cstheme="minorHAnsi"/>
        </w:rPr>
        <w:br w:type="page"/>
      </w:r>
    </w:p>
    <w:p w14:paraId="30953A98" w14:textId="74EF02AF" w:rsidR="00FE7B29" w:rsidRDefault="00FE7B29" w:rsidP="00A95B6B">
      <w:pPr>
        <w:spacing w:after="0"/>
      </w:pPr>
      <w:r>
        <w:rPr>
          <w:rFonts w:ascii="Arial" w:eastAsia="Arial" w:hAnsi="Arial" w:cs="Arial"/>
          <w:b/>
          <w:color w:val="339966"/>
          <w:sz w:val="36"/>
        </w:rPr>
        <w:lastRenderedPageBreak/>
        <w:t xml:space="preserve"> </w:t>
      </w:r>
    </w:p>
    <w:p w14:paraId="67F5AFFC" w14:textId="77777777" w:rsidR="00FE7B29" w:rsidRDefault="00FE7B29" w:rsidP="00FE7B29">
      <w:pPr>
        <w:spacing w:after="0"/>
        <w:ind w:left="14"/>
      </w:pPr>
      <w:r>
        <w:rPr>
          <w:rFonts w:ascii="Arial" w:eastAsia="Arial" w:hAnsi="Arial" w:cs="Arial"/>
          <w:b/>
          <w:color w:val="339966"/>
          <w:sz w:val="36"/>
        </w:rPr>
        <w:t xml:space="preserve"> </w:t>
      </w:r>
    </w:p>
    <w:p w14:paraId="576D3D6C" w14:textId="77777777" w:rsidR="00FE7B29" w:rsidRDefault="00FE7B29" w:rsidP="00FE7B29">
      <w:pPr>
        <w:spacing w:after="0"/>
        <w:ind w:left="14"/>
      </w:pPr>
      <w:r>
        <w:rPr>
          <w:rFonts w:ascii="Arial" w:eastAsia="Arial" w:hAnsi="Arial" w:cs="Arial"/>
          <w:b/>
          <w:color w:val="339966"/>
          <w:sz w:val="36"/>
        </w:rPr>
        <w:t xml:space="preserve"> </w:t>
      </w:r>
    </w:p>
    <w:p w14:paraId="762306B9" w14:textId="77777777" w:rsidR="00FE7B29" w:rsidRPr="00716BEC" w:rsidRDefault="00FE7B29" w:rsidP="00FE7B29">
      <w:pPr>
        <w:spacing w:after="0" w:line="240" w:lineRule="auto"/>
        <w:jc w:val="center"/>
        <w:rPr>
          <w:rFonts w:ascii="Arial" w:eastAsia="Times New Roman" w:hAnsi="Arial" w:cs="Times New Roman"/>
          <w:b/>
          <w:szCs w:val="20"/>
        </w:rPr>
      </w:pPr>
      <w:r w:rsidRPr="00716BEC">
        <w:rPr>
          <w:rFonts w:ascii="Arial" w:eastAsia="Times New Roman" w:hAnsi="Arial" w:cs="Times New Roman"/>
          <w:b/>
          <w:szCs w:val="20"/>
        </w:rPr>
        <w:t>School Mission Statement</w:t>
      </w:r>
    </w:p>
    <w:p w14:paraId="38C5EE61" w14:textId="77777777" w:rsidR="00FE7B29" w:rsidRPr="00716BEC" w:rsidRDefault="00FE7B29" w:rsidP="00FE7B29">
      <w:pPr>
        <w:spacing w:after="0" w:line="240" w:lineRule="auto"/>
        <w:jc w:val="center"/>
        <w:rPr>
          <w:rFonts w:ascii="Arial" w:eastAsia="Times New Roman" w:hAnsi="Arial" w:cs="Times New Roman"/>
          <w:b/>
          <w:szCs w:val="20"/>
        </w:rPr>
      </w:pPr>
    </w:p>
    <w:p w14:paraId="1C56CCCB" w14:textId="77777777" w:rsidR="00FE7B29" w:rsidRDefault="00FE7B29" w:rsidP="00FE7B29">
      <w:pPr>
        <w:spacing w:after="0" w:line="240" w:lineRule="auto"/>
        <w:jc w:val="center"/>
        <w:rPr>
          <w:rFonts w:ascii="Arial" w:eastAsia="Times New Roman" w:hAnsi="Arial" w:cs="Times New Roman"/>
          <w:i/>
          <w:szCs w:val="20"/>
        </w:rPr>
      </w:pPr>
      <w:r w:rsidRPr="00716BEC">
        <w:rPr>
          <w:rFonts w:ascii="Arial" w:eastAsia="Times New Roman" w:hAnsi="Arial" w:cs="Times New Roman"/>
          <w:i/>
          <w:szCs w:val="20"/>
        </w:rPr>
        <w:t>In following the Gospel values of Jesus, we are called to love, to learn and to respect one another.</w:t>
      </w:r>
    </w:p>
    <w:p w14:paraId="48FB3B26" w14:textId="77777777" w:rsidR="00FE7B29" w:rsidRDefault="00FE7B29" w:rsidP="00FE7B29">
      <w:pPr>
        <w:spacing w:after="258"/>
        <w:ind w:left="15"/>
        <w:jc w:val="center"/>
        <w:rPr>
          <w:rFonts w:ascii="Arial" w:hAnsi="Arial" w:cs="Arial"/>
          <w:b/>
          <w:i/>
          <w:szCs w:val="24"/>
        </w:rPr>
      </w:pPr>
    </w:p>
    <w:p w14:paraId="6918EB82" w14:textId="77777777" w:rsidR="00FE7B29" w:rsidRDefault="00FE7B29" w:rsidP="00FE7B29">
      <w:pPr>
        <w:pStyle w:val="Heading1"/>
        <w:ind w:left="9"/>
        <w:jc w:val="both"/>
        <w:rPr>
          <w:rFonts w:ascii="Arial" w:hAnsi="Arial" w:cs="Arial"/>
          <w:b w:val="0"/>
          <w:szCs w:val="24"/>
        </w:rPr>
      </w:pPr>
      <w:r w:rsidRPr="006C350F">
        <w:rPr>
          <w:rFonts w:ascii="Arial" w:hAnsi="Arial" w:cs="Arial"/>
          <w:szCs w:val="24"/>
        </w:rPr>
        <w:t>Introduction</w:t>
      </w:r>
      <w:r w:rsidRPr="006C350F">
        <w:rPr>
          <w:rFonts w:ascii="Arial" w:hAnsi="Arial" w:cs="Arial"/>
          <w:b w:val="0"/>
          <w:szCs w:val="24"/>
        </w:rPr>
        <w:t xml:space="preserve"> </w:t>
      </w:r>
    </w:p>
    <w:p w14:paraId="7C0FB7BC" w14:textId="77777777" w:rsidR="00FE7B29" w:rsidRPr="00E74327" w:rsidRDefault="00FE7B29" w:rsidP="00FE7B29">
      <w:pPr>
        <w:spacing w:after="258"/>
        <w:ind w:left="15"/>
        <w:jc w:val="center"/>
        <w:rPr>
          <w:rFonts w:ascii="Arial" w:hAnsi="Arial" w:cs="Arial"/>
          <w:szCs w:val="24"/>
        </w:rPr>
      </w:pPr>
      <w:r w:rsidRPr="006C350F">
        <w:rPr>
          <w:rFonts w:ascii="Arial" w:hAnsi="Arial" w:cs="Arial"/>
          <w:b/>
          <w:i/>
          <w:szCs w:val="24"/>
        </w:rPr>
        <w:t xml:space="preserve">This school is committed to safeguarding and promoting the wellbeing of all our children.  </w:t>
      </w:r>
    </w:p>
    <w:p w14:paraId="02089B84" w14:textId="77777777" w:rsidR="00FE7B29" w:rsidRPr="006C350F" w:rsidRDefault="00FE7B29" w:rsidP="00FE7B29">
      <w:pPr>
        <w:ind w:left="9"/>
        <w:jc w:val="both"/>
        <w:rPr>
          <w:rFonts w:ascii="Arial" w:hAnsi="Arial" w:cs="Arial"/>
          <w:szCs w:val="24"/>
        </w:rPr>
      </w:pPr>
      <w:r w:rsidRPr="006C350F">
        <w:rPr>
          <w:rFonts w:ascii="Arial" w:hAnsi="Arial" w:cs="Arial"/>
          <w:szCs w:val="24"/>
        </w:rPr>
        <w:t>Intimate care is any care which is associated with invasive procedures relating to bodily functions, bodily products and personal hygiene which demands direct or indirect contact with or exposure of intimate parts of the body, such as cleaning up after a child who has soiled themselves. In addition, some children may need help with dressing/undressing or using the toilet. Most children can carry out these functions themselves</w:t>
      </w:r>
      <w:r>
        <w:rPr>
          <w:rFonts w:ascii="Arial" w:hAnsi="Arial" w:cs="Arial"/>
          <w:szCs w:val="24"/>
        </w:rPr>
        <w:t>,</w:t>
      </w:r>
      <w:r w:rsidRPr="006C350F">
        <w:rPr>
          <w:rFonts w:ascii="Arial" w:hAnsi="Arial" w:cs="Arial"/>
          <w:szCs w:val="24"/>
        </w:rPr>
        <w:t xml:space="preserve"> but it is recognised that some are unable to due to physical disability, learning difficulties, medical needs or needs arising from the child’s stage of development. </w:t>
      </w:r>
    </w:p>
    <w:p w14:paraId="1F42BFF1" w14:textId="77777777" w:rsidR="00FE7B29" w:rsidRPr="006C350F" w:rsidRDefault="00FE7B29" w:rsidP="00FE7B29">
      <w:pPr>
        <w:ind w:left="9"/>
        <w:jc w:val="both"/>
        <w:rPr>
          <w:rFonts w:ascii="Arial" w:hAnsi="Arial" w:cs="Arial"/>
          <w:szCs w:val="24"/>
        </w:rPr>
      </w:pPr>
      <w:r w:rsidRPr="006C350F">
        <w:rPr>
          <w:rFonts w:ascii="Arial" w:hAnsi="Arial" w:cs="Arial"/>
          <w:szCs w:val="24"/>
        </w:rPr>
        <w:t>This Intimate Care Policy has been developed to safeguard children, support staff and ensure good practice is followed. At St Joseph’s Catholic Primary School</w:t>
      </w:r>
      <w:r>
        <w:rPr>
          <w:rFonts w:ascii="Arial" w:hAnsi="Arial" w:cs="Arial"/>
          <w:szCs w:val="24"/>
        </w:rPr>
        <w:t>,</w:t>
      </w:r>
      <w:r w:rsidRPr="006C350F">
        <w:rPr>
          <w:rFonts w:ascii="Arial" w:hAnsi="Arial" w:cs="Arial"/>
          <w:szCs w:val="24"/>
        </w:rPr>
        <w:t xml:space="preserve"> all staff are checked with the Disclosure and Barring Service (DBS) and we are committed to ensuring that all staff responsible for the intimate care of children will undertake their duties in a professional and caring manner at all times. We believe that the intimate care of children cannot be separated from other aspects of their learning and development</w:t>
      </w:r>
      <w:r>
        <w:rPr>
          <w:rFonts w:ascii="Arial" w:hAnsi="Arial" w:cs="Arial"/>
          <w:szCs w:val="24"/>
        </w:rPr>
        <w:t>,</w:t>
      </w:r>
      <w:r w:rsidRPr="006C350F">
        <w:rPr>
          <w:rFonts w:ascii="Arial" w:hAnsi="Arial" w:cs="Arial"/>
          <w:szCs w:val="24"/>
        </w:rPr>
        <w:t xml:space="preserve"> and we believe that every child has the right to feel safe and secure. We do not discriminate against children who have not reached a stage where they can manage their own personal hygiene and as such welcome all children to participate in our school and provide appropriate support for each child on an individual basis. We recognise the need to treat all children with respect and dignity when intimate care is given. No child should be attended to in a way that causes distress, embarrassment or pain. </w:t>
      </w:r>
    </w:p>
    <w:p w14:paraId="5ECA41BD"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We aim to: </w:t>
      </w:r>
    </w:p>
    <w:p w14:paraId="1048E18E" w14:textId="77777777" w:rsidR="00FE7B29" w:rsidRPr="006C350F" w:rsidRDefault="00FE7B29" w:rsidP="00FE7B29">
      <w:pPr>
        <w:numPr>
          <w:ilvl w:val="0"/>
          <w:numId w:val="10"/>
        </w:numPr>
        <w:spacing w:after="0" w:line="250" w:lineRule="auto"/>
        <w:ind w:left="734" w:hanging="360"/>
        <w:jc w:val="both"/>
        <w:rPr>
          <w:rFonts w:ascii="Arial" w:hAnsi="Arial" w:cs="Arial"/>
          <w:szCs w:val="24"/>
        </w:rPr>
      </w:pPr>
      <w:r w:rsidRPr="006C350F">
        <w:rPr>
          <w:rFonts w:ascii="Arial" w:hAnsi="Arial" w:cs="Arial"/>
          <w:szCs w:val="24"/>
        </w:rPr>
        <w:t xml:space="preserve">Safeguard the rights and promote the welfare of all children and young people including those who may be more vulnerable to abuse. </w:t>
      </w:r>
    </w:p>
    <w:p w14:paraId="5701BBA8" w14:textId="77777777" w:rsidR="00FE7B29" w:rsidRPr="006C350F" w:rsidRDefault="00FE7B29" w:rsidP="00FE7B29">
      <w:pPr>
        <w:numPr>
          <w:ilvl w:val="0"/>
          <w:numId w:val="10"/>
        </w:numPr>
        <w:spacing w:after="10" w:line="250" w:lineRule="auto"/>
        <w:ind w:left="734" w:hanging="360"/>
        <w:jc w:val="both"/>
        <w:rPr>
          <w:rFonts w:ascii="Arial" w:hAnsi="Arial" w:cs="Arial"/>
          <w:szCs w:val="24"/>
        </w:rPr>
      </w:pPr>
      <w:r w:rsidRPr="006C350F">
        <w:rPr>
          <w:rFonts w:ascii="Arial" w:hAnsi="Arial" w:cs="Arial"/>
          <w:szCs w:val="24"/>
        </w:rPr>
        <w:t xml:space="preserve">Provide guidance and reassurance to staff whose duties may include intimate care. </w:t>
      </w:r>
    </w:p>
    <w:p w14:paraId="78890946" w14:textId="77777777" w:rsidR="00FE7B29" w:rsidRPr="006C350F" w:rsidRDefault="00FE7B29" w:rsidP="00FE7B29">
      <w:pPr>
        <w:numPr>
          <w:ilvl w:val="0"/>
          <w:numId w:val="10"/>
        </w:numPr>
        <w:spacing w:after="0" w:line="250" w:lineRule="auto"/>
        <w:ind w:left="734" w:hanging="360"/>
        <w:jc w:val="both"/>
        <w:rPr>
          <w:rFonts w:ascii="Arial" w:hAnsi="Arial" w:cs="Arial"/>
          <w:szCs w:val="24"/>
        </w:rPr>
      </w:pPr>
      <w:r w:rsidRPr="006C350F">
        <w:rPr>
          <w:rFonts w:ascii="Arial" w:hAnsi="Arial" w:cs="Arial"/>
          <w:szCs w:val="24"/>
        </w:rPr>
        <w:t xml:space="preserve">Assure parents and carers that staff are knowledgeable about personal care and that their child’s individual needs and concerns are taken into consideration. </w:t>
      </w:r>
    </w:p>
    <w:p w14:paraId="3C35BC30" w14:textId="77777777" w:rsidR="00FE7B29" w:rsidRPr="006C350F" w:rsidRDefault="00FE7B29" w:rsidP="00FE7B29">
      <w:pPr>
        <w:numPr>
          <w:ilvl w:val="0"/>
          <w:numId w:val="10"/>
        </w:numPr>
        <w:spacing w:after="268" w:line="250" w:lineRule="auto"/>
        <w:ind w:left="734" w:hanging="360"/>
        <w:jc w:val="both"/>
        <w:rPr>
          <w:rFonts w:ascii="Arial" w:hAnsi="Arial" w:cs="Arial"/>
          <w:szCs w:val="24"/>
        </w:rPr>
      </w:pPr>
      <w:r w:rsidRPr="006C350F">
        <w:rPr>
          <w:rFonts w:ascii="Arial" w:hAnsi="Arial" w:cs="Arial"/>
          <w:szCs w:val="24"/>
        </w:rPr>
        <w:t xml:space="preserve">Remove barriers to learning and participation, protect from discrimination and ensure inclusion for all children and young people within our setting. </w:t>
      </w:r>
    </w:p>
    <w:p w14:paraId="74815DB8" w14:textId="77777777" w:rsidR="00FE7B29" w:rsidRPr="006C350F" w:rsidRDefault="00FE7B29" w:rsidP="00FE7B29">
      <w:pPr>
        <w:pStyle w:val="Heading1"/>
        <w:ind w:left="9"/>
        <w:jc w:val="both"/>
        <w:rPr>
          <w:rFonts w:ascii="Arial" w:hAnsi="Arial" w:cs="Arial"/>
          <w:szCs w:val="24"/>
        </w:rPr>
      </w:pPr>
      <w:r w:rsidRPr="006C350F">
        <w:rPr>
          <w:rFonts w:ascii="Arial" w:hAnsi="Arial" w:cs="Arial"/>
          <w:szCs w:val="24"/>
        </w:rPr>
        <w:t>Our approach to Best Practice</w:t>
      </w:r>
      <w:r w:rsidRPr="006C350F">
        <w:rPr>
          <w:rFonts w:ascii="Arial" w:hAnsi="Arial" w:cs="Arial"/>
          <w:b w:val="0"/>
          <w:szCs w:val="24"/>
        </w:rPr>
        <w:t xml:space="preserve"> </w:t>
      </w:r>
    </w:p>
    <w:p w14:paraId="21F54558"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Individual intimate care plans will be drawn up for </w:t>
      </w:r>
      <w:r>
        <w:rPr>
          <w:rFonts w:ascii="Arial" w:hAnsi="Arial" w:cs="Arial"/>
          <w:szCs w:val="24"/>
        </w:rPr>
        <w:t xml:space="preserve">identified </w:t>
      </w:r>
      <w:r w:rsidRPr="006C350F">
        <w:rPr>
          <w:rFonts w:ascii="Arial" w:hAnsi="Arial" w:cs="Arial"/>
          <w:szCs w:val="24"/>
        </w:rPr>
        <w:t xml:space="preserve">children as appropriate to suit the circumstances of the child. </w:t>
      </w:r>
    </w:p>
    <w:p w14:paraId="59721137"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We will work with parents of a child who requires intimate care to establish a preferred procedure for supporting the child.  </w:t>
      </w:r>
    </w:p>
    <w:p w14:paraId="080B596E" w14:textId="77777777" w:rsidR="00FE7B29" w:rsidRPr="006C350F" w:rsidRDefault="00FE7B29" w:rsidP="00FE7B29">
      <w:pPr>
        <w:ind w:left="9"/>
        <w:jc w:val="both"/>
        <w:rPr>
          <w:rFonts w:ascii="Arial" w:hAnsi="Arial" w:cs="Arial"/>
          <w:szCs w:val="24"/>
        </w:rPr>
      </w:pPr>
      <w:r w:rsidRPr="006C350F">
        <w:rPr>
          <w:rFonts w:ascii="Arial" w:hAnsi="Arial" w:cs="Arial"/>
          <w:szCs w:val="24"/>
        </w:rPr>
        <w:lastRenderedPageBreak/>
        <w:t>Where these procedures may require specialist training, we will seek out training for the staff who will be involved in a child’s care, ensuring that the child’s key-person</w:t>
      </w:r>
      <w:r>
        <w:rPr>
          <w:rFonts w:ascii="Arial" w:hAnsi="Arial" w:cs="Arial"/>
          <w:szCs w:val="24"/>
        </w:rPr>
        <w:t>,</w:t>
      </w:r>
      <w:r w:rsidRPr="006C350F">
        <w:rPr>
          <w:rFonts w:ascii="Arial" w:hAnsi="Arial" w:cs="Arial"/>
          <w:szCs w:val="24"/>
        </w:rPr>
        <w:t xml:space="preserve"> and at least one other member of staff accesses the training. </w:t>
      </w:r>
    </w:p>
    <w:p w14:paraId="36727A66"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Staff members who are known to the child will take on that responsibility for changing children. The staff member who is involved will always ask the child for permission to assist them. The child will be supported to achieve the highest level of autonomy and independence that is possible given their age and ability. Careful consideration will be given to each child’s situation to determine how many carers might need to be present when a child is toileted. Where possible one child will be catered for by one adult unless there is a sound reason for having more adults present. It is the parent’s responsibility to provide nappies, disposal bags, wipes, changing mat. </w:t>
      </w:r>
    </w:p>
    <w:p w14:paraId="60CE5FB0" w14:textId="77777777" w:rsidR="00FE7B29" w:rsidRPr="006C350F" w:rsidRDefault="00FE7B29" w:rsidP="00FE7B29">
      <w:pPr>
        <w:pStyle w:val="Heading1"/>
        <w:ind w:left="9"/>
        <w:rPr>
          <w:rFonts w:ascii="Arial" w:hAnsi="Arial" w:cs="Arial"/>
          <w:szCs w:val="24"/>
        </w:rPr>
      </w:pPr>
      <w:r w:rsidRPr="006C350F">
        <w:rPr>
          <w:rFonts w:ascii="Arial" w:hAnsi="Arial" w:cs="Arial"/>
          <w:szCs w:val="24"/>
        </w:rPr>
        <w:t>Working with Parents</w:t>
      </w:r>
      <w:r w:rsidRPr="006C350F">
        <w:rPr>
          <w:rFonts w:ascii="Arial" w:hAnsi="Arial" w:cs="Arial"/>
          <w:b w:val="0"/>
          <w:szCs w:val="24"/>
        </w:rPr>
        <w:t xml:space="preserve"> </w:t>
      </w:r>
    </w:p>
    <w:p w14:paraId="6839CB76"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We believe that our partnership with parents is an essential principle in our setting and is particularly necessary in relation to children needing intimate care. We recognise that the information required to carry out intimate care is gained from parents as is prior permission (see Appendix 1). We acknowledge that cultural influences may affect what is deemed ‘intimate’ and ensure we pay regard to social, ethnic and cultural perspectives through open dialogue with parents. </w:t>
      </w:r>
    </w:p>
    <w:p w14:paraId="0C3F569F"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Parents should be encouraged and empowered to work with staff to ensure that their child’s needs are identified, understood and met.  </w:t>
      </w:r>
    </w:p>
    <w:p w14:paraId="74EAC2B0"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When any intimate care is carried out on children with individual care plans, it will be recorded on their own personal record (see </w:t>
      </w:r>
      <w:r>
        <w:rPr>
          <w:rFonts w:ascii="Arial" w:hAnsi="Arial" w:cs="Arial"/>
          <w:szCs w:val="24"/>
        </w:rPr>
        <w:t>A</w:t>
      </w:r>
      <w:r w:rsidRPr="006C350F">
        <w:rPr>
          <w:rFonts w:ascii="Arial" w:hAnsi="Arial" w:cs="Arial"/>
          <w:szCs w:val="24"/>
        </w:rPr>
        <w:t xml:space="preserve">ppendix 2). All information concerning intimate care procedures is recorded and stored securely. </w:t>
      </w:r>
    </w:p>
    <w:p w14:paraId="6D3BCB3A"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We appreciate that sometimes children have toileting ‘accidents’ which are out of character for them. In the event of this, and in the absence of a personal intimate care plan, the child would be fully encouraged and supported to achieve the highest level of autonomy that is possible given their age and ability. Staff will encourage the child to do as much for his/herself as possible and parents will be informed the same day. On the rare occasion that a child is soiled to a point where they are unable to clean themselves to a comfortable state, parents would be contacted immediately so that the child could be taken home for bathing. </w:t>
      </w:r>
    </w:p>
    <w:p w14:paraId="29F0627D" w14:textId="77777777" w:rsidR="00FE7B29" w:rsidRPr="006C350F" w:rsidRDefault="00FE7B29" w:rsidP="00FE7B29">
      <w:pPr>
        <w:pStyle w:val="Heading1"/>
        <w:ind w:left="9"/>
        <w:rPr>
          <w:rFonts w:ascii="Arial" w:hAnsi="Arial" w:cs="Arial"/>
          <w:szCs w:val="24"/>
        </w:rPr>
      </w:pPr>
      <w:r w:rsidRPr="006C350F">
        <w:rPr>
          <w:rFonts w:ascii="Arial" w:hAnsi="Arial" w:cs="Arial"/>
          <w:szCs w:val="24"/>
        </w:rPr>
        <w:t>The Protection of Children</w:t>
      </w:r>
      <w:r w:rsidRPr="006C350F">
        <w:rPr>
          <w:rFonts w:ascii="Arial" w:hAnsi="Arial" w:cs="Arial"/>
          <w:b w:val="0"/>
          <w:szCs w:val="24"/>
        </w:rPr>
        <w:t xml:space="preserve"> </w:t>
      </w:r>
    </w:p>
    <w:p w14:paraId="05FF16FA"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Child Protection procedures will be adhered to. All children will be taught personal safety skills carefully matched to their level of development and understanding to build their confidence and assertiveness about their own body and its worth. Confident and assertive children who feel their body belongs to them are less vulnerable to abuse. </w:t>
      </w:r>
    </w:p>
    <w:p w14:paraId="262125D3"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If a member of staff has a concern about physical changes in a child’s presentation, </w:t>
      </w:r>
      <w:proofErr w:type="gramStart"/>
      <w:r w:rsidRPr="006C350F">
        <w:rPr>
          <w:rFonts w:ascii="Arial" w:hAnsi="Arial" w:cs="Arial"/>
          <w:szCs w:val="24"/>
        </w:rPr>
        <w:t>e.g.</w:t>
      </w:r>
      <w:proofErr w:type="gramEnd"/>
      <w:r w:rsidRPr="006C350F">
        <w:rPr>
          <w:rFonts w:ascii="Arial" w:hAnsi="Arial" w:cs="Arial"/>
          <w:szCs w:val="24"/>
        </w:rPr>
        <w:t xml:space="preserve"> marks, bruises, soreness etc. s/he will follow our safeguarding procedures.</w:t>
      </w:r>
      <w:r w:rsidRPr="006C350F">
        <w:rPr>
          <w:rFonts w:ascii="Arial" w:hAnsi="Arial" w:cs="Arial"/>
          <w:color w:val="FF0000"/>
          <w:szCs w:val="24"/>
        </w:rPr>
        <w:t xml:space="preserve"> </w:t>
      </w:r>
      <w:r w:rsidRPr="006C350F">
        <w:rPr>
          <w:rFonts w:ascii="Arial" w:hAnsi="Arial" w:cs="Arial"/>
          <w:szCs w:val="24"/>
        </w:rPr>
        <w:t xml:space="preserve">  </w:t>
      </w:r>
    </w:p>
    <w:p w14:paraId="60B4E18C"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If a child becomes distressed or unhappy about being cared for by a particular member of staff, the matter will be looked into and outcomes recorded. Parents/carers will be contacted at the earliest opportunity as part of this process in order to reach a resolution. </w:t>
      </w:r>
    </w:p>
    <w:p w14:paraId="163DA628"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If a child makes an allegation against a member of staff, all necessary procedures will be </w:t>
      </w:r>
      <w:proofErr w:type="gramStart"/>
      <w:r w:rsidRPr="006C350F">
        <w:rPr>
          <w:rFonts w:ascii="Arial" w:hAnsi="Arial" w:cs="Arial"/>
          <w:szCs w:val="24"/>
        </w:rPr>
        <w:t>followed.(</w:t>
      </w:r>
      <w:proofErr w:type="gramEnd"/>
      <w:r>
        <w:rPr>
          <w:rFonts w:ascii="Arial" w:hAnsi="Arial" w:cs="Arial"/>
          <w:szCs w:val="24"/>
        </w:rPr>
        <w:t xml:space="preserve">refer to the </w:t>
      </w:r>
      <w:r w:rsidRPr="006C350F">
        <w:rPr>
          <w:rFonts w:ascii="Arial" w:hAnsi="Arial" w:cs="Arial"/>
          <w:szCs w:val="24"/>
        </w:rPr>
        <w:t xml:space="preserve">Safeguarding and Child Protection Policy and Procedures) </w:t>
      </w:r>
    </w:p>
    <w:p w14:paraId="561C0E64" w14:textId="77777777" w:rsidR="00FE7B29" w:rsidRPr="006C350F" w:rsidRDefault="00FE7B29" w:rsidP="00FE7B29">
      <w:pPr>
        <w:pStyle w:val="Heading1"/>
        <w:ind w:left="9"/>
        <w:rPr>
          <w:rFonts w:ascii="Arial" w:hAnsi="Arial" w:cs="Arial"/>
          <w:szCs w:val="24"/>
        </w:rPr>
      </w:pPr>
      <w:r w:rsidRPr="006C350F">
        <w:rPr>
          <w:rFonts w:ascii="Arial" w:hAnsi="Arial" w:cs="Arial"/>
          <w:szCs w:val="24"/>
        </w:rPr>
        <w:lastRenderedPageBreak/>
        <w:t>Allegations of Abuse</w:t>
      </w:r>
      <w:r w:rsidRPr="006C350F">
        <w:rPr>
          <w:rFonts w:ascii="Arial" w:hAnsi="Arial" w:cs="Arial"/>
          <w:b w:val="0"/>
          <w:szCs w:val="24"/>
        </w:rPr>
        <w:t xml:space="preserve"> </w:t>
      </w:r>
    </w:p>
    <w:p w14:paraId="0D610592" w14:textId="77777777" w:rsidR="00FE7B29" w:rsidRPr="006C350F" w:rsidRDefault="00FE7B29" w:rsidP="00FE7B29">
      <w:pPr>
        <w:ind w:left="9"/>
        <w:jc w:val="both"/>
        <w:rPr>
          <w:rFonts w:ascii="Arial" w:hAnsi="Arial" w:cs="Arial"/>
          <w:szCs w:val="24"/>
        </w:rPr>
      </w:pPr>
      <w:r w:rsidRPr="006C350F">
        <w:rPr>
          <w:rFonts w:ascii="Arial" w:hAnsi="Arial" w:cs="Arial"/>
          <w:szCs w:val="24"/>
        </w:rPr>
        <w:t xml:space="preserve">Personnel working in intimate situations with children can feel particularly vulnerable. This school policy can help to reassure both staff involved and the parents of vulnerable children. Action will be taken immediately should there be a discrepancy of reports between a child and the personal assistant. Where there is an allegation of abuse, the guidelines in the Child Protection procedures will be followed. </w:t>
      </w:r>
    </w:p>
    <w:p w14:paraId="5E1F7373" w14:textId="77777777" w:rsidR="00FE7B29" w:rsidRPr="006C350F" w:rsidRDefault="00FE7B29" w:rsidP="00FE7B29">
      <w:pPr>
        <w:pStyle w:val="Heading1"/>
        <w:ind w:left="9"/>
        <w:rPr>
          <w:rFonts w:ascii="Arial" w:hAnsi="Arial" w:cs="Arial"/>
          <w:szCs w:val="24"/>
        </w:rPr>
      </w:pPr>
      <w:r w:rsidRPr="006C350F">
        <w:rPr>
          <w:rFonts w:ascii="Arial" w:hAnsi="Arial" w:cs="Arial"/>
          <w:szCs w:val="24"/>
        </w:rPr>
        <w:t>Health and Safety</w:t>
      </w:r>
      <w:r w:rsidRPr="006C350F">
        <w:rPr>
          <w:rFonts w:ascii="Arial" w:hAnsi="Arial" w:cs="Arial"/>
          <w:b w:val="0"/>
          <w:szCs w:val="24"/>
        </w:rPr>
        <w:t xml:space="preserve"> </w:t>
      </w:r>
    </w:p>
    <w:p w14:paraId="779CF291" w14:textId="77777777" w:rsidR="00FE7B29" w:rsidRPr="006C350F" w:rsidRDefault="00FE7B29" w:rsidP="00FE7B29">
      <w:pPr>
        <w:spacing w:after="38"/>
        <w:rPr>
          <w:rFonts w:ascii="Arial" w:hAnsi="Arial" w:cs="Arial"/>
          <w:szCs w:val="24"/>
        </w:rPr>
      </w:pPr>
      <w:r w:rsidRPr="006C350F">
        <w:rPr>
          <w:rFonts w:ascii="Arial" w:hAnsi="Arial" w:cs="Arial"/>
          <w:b/>
          <w:szCs w:val="24"/>
        </w:rPr>
        <w:t xml:space="preserve">Guidelines for Changing Children  </w:t>
      </w:r>
    </w:p>
    <w:p w14:paraId="5B12A52D" w14:textId="77777777" w:rsidR="00FE7B29" w:rsidRPr="006C350F" w:rsidRDefault="00FE7B29" w:rsidP="00FE7B29">
      <w:pPr>
        <w:numPr>
          <w:ilvl w:val="0"/>
          <w:numId w:val="11"/>
        </w:numPr>
        <w:spacing w:after="30" w:line="250" w:lineRule="auto"/>
        <w:ind w:hanging="161"/>
        <w:jc w:val="both"/>
        <w:rPr>
          <w:rFonts w:ascii="Arial" w:hAnsi="Arial" w:cs="Arial"/>
          <w:szCs w:val="24"/>
        </w:rPr>
      </w:pPr>
      <w:r w:rsidRPr="006C350F">
        <w:rPr>
          <w:rFonts w:ascii="Arial" w:hAnsi="Arial" w:cs="Arial"/>
          <w:szCs w:val="24"/>
        </w:rPr>
        <w:t>If possible, children should be changed standing up to avoid staff lifting children.  If this is not possible, a changing mat should be used on the floor of the disabled toilet.</w:t>
      </w:r>
    </w:p>
    <w:p w14:paraId="75579CF7" w14:textId="77777777" w:rsidR="00FE7B29" w:rsidRPr="006C350F" w:rsidRDefault="00FE7B29" w:rsidP="00FE7B29">
      <w:pPr>
        <w:numPr>
          <w:ilvl w:val="0"/>
          <w:numId w:val="11"/>
        </w:numPr>
        <w:spacing w:after="25" w:line="250" w:lineRule="auto"/>
        <w:ind w:hanging="161"/>
        <w:jc w:val="both"/>
        <w:rPr>
          <w:rFonts w:ascii="Arial" w:hAnsi="Arial" w:cs="Arial"/>
          <w:szCs w:val="24"/>
        </w:rPr>
      </w:pPr>
      <w:r w:rsidRPr="006C350F">
        <w:rPr>
          <w:rFonts w:ascii="Arial" w:hAnsi="Arial" w:cs="Arial"/>
          <w:szCs w:val="24"/>
        </w:rPr>
        <w:t xml:space="preserve">The child’s skin should be cleaned with a disposable wipe.  </w:t>
      </w:r>
    </w:p>
    <w:p w14:paraId="3D2DA5F8" w14:textId="77777777" w:rsidR="00FE7B29" w:rsidRPr="006C350F" w:rsidRDefault="00FE7B29" w:rsidP="00FE7B29">
      <w:pPr>
        <w:numPr>
          <w:ilvl w:val="0"/>
          <w:numId w:val="11"/>
        </w:numPr>
        <w:spacing w:after="28" w:line="250" w:lineRule="auto"/>
        <w:ind w:hanging="161"/>
        <w:jc w:val="both"/>
        <w:rPr>
          <w:rFonts w:ascii="Arial" w:hAnsi="Arial" w:cs="Arial"/>
          <w:szCs w:val="24"/>
        </w:rPr>
      </w:pPr>
      <w:r w:rsidRPr="006C350F">
        <w:rPr>
          <w:rFonts w:ascii="Arial" w:hAnsi="Arial" w:cs="Arial"/>
          <w:szCs w:val="24"/>
        </w:rPr>
        <w:t xml:space="preserve">Nappy creams/lotions should be labelled with the child’s name and used only if prescribed for that child (by their parents) they must not be shared.  </w:t>
      </w:r>
    </w:p>
    <w:p w14:paraId="1B44E6D9" w14:textId="77777777" w:rsidR="00FE7B29" w:rsidRPr="006C350F" w:rsidRDefault="00FE7B29" w:rsidP="00FE7B29">
      <w:pPr>
        <w:numPr>
          <w:ilvl w:val="0"/>
          <w:numId w:val="11"/>
        </w:numPr>
        <w:spacing w:after="28" w:line="249" w:lineRule="auto"/>
        <w:ind w:hanging="161"/>
        <w:jc w:val="both"/>
        <w:rPr>
          <w:rFonts w:ascii="Arial" w:hAnsi="Arial" w:cs="Arial"/>
          <w:szCs w:val="24"/>
        </w:rPr>
      </w:pPr>
      <w:r w:rsidRPr="006C350F">
        <w:rPr>
          <w:rFonts w:ascii="Arial" w:hAnsi="Arial" w:cs="Arial"/>
          <w:szCs w:val="24"/>
        </w:rPr>
        <w:t xml:space="preserve">Disposable gloves should be worn when changing nappies. The nappy should be folded inward to cover faecal material and double wrapped in a nappy bag. Soiled nappies should be disposed of into the bin provided. The disposal bin should be lined and emptied daily, replacing the used bin liner.  </w:t>
      </w:r>
    </w:p>
    <w:p w14:paraId="3D58DECF" w14:textId="77777777" w:rsidR="00FE7B29" w:rsidRPr="006C350F" w:rsidRDefault="00FE7B29" w:rsidP="00FE7B29">
      <w:pPr>
        <w:numPr>
          <w:ilvl w:val="0"/>
          <w:numId w:val="11"/>
        </w:numPr>
        <w:spacing w:after="28" w:line="250" w:lineRule="auto"/>
        <w:ind w:hanging="161"/>
        <w:jc w:val="both"/>
        <w:rPr>
          <w:rFonts w:ascii="Arial" w:hAnsi="Arial" w:cs="Arial"/>
          <w:szCs w:val="24"/>
        </w:rPr>
      </w:pPr>
      <w:r w:rsidRPr="006C350F">
        <w:rPr>
          <w:rFonts w:ascii="Arial" w:hAnsi="Arial" w:cs="Arial"/>
          <w:szCs w:val="24"/>
        </w:rPr>
        <w:t xml:space="preserve">Any soiled or damp clothing should be placed in a plastic carrier bag in the bin provided in the hygiene suite.  </w:t>
      </w:r>
    </w:p>
    <w:p w14:paraId="15688C16" w14:textId="77777777" w:rsidR="00FE7B29" w:rsidRPr="006C350F" w:rsidRDefault="00FE7B29" w:rsidP="00FE7B29">
      <w:pPr>
        <w:numPr>
          <w:ilvl w:val="0"/>
          <w:numId w:val="11"/>
        </w:numPr>
        <w:spacing w:after="27" w:line="250" w:lineRule="auto"/>
        <w:ind w:hanging="161"/>
        <w:jc w:val="both"/>
        <w:rPr>
          <w:rFonts w:ascii="Arial" w:hAnsi="Arial" w:cs="Arial"/>
          <w:szCs w:val="24"/>
        </w:rPr>
      </w:pPr>
      <w:r w:rsidRPr="006C350F">
        <w:rPr>
          <w:rFonts w:ascii="Arial" w:hAnsi="Arial" w:cs="Arial"/>
          <w:szCs w:val="24"/>
        </w:rPr>
        <w:t xml:space="preserve">Once the child has been changed and removed from the changing area, the surface should be cleaned with an antibacterial detergent spray or wipe and left to dry.  </w:t>
      </w:r>
    </w:p>
    <w:p w14:paraId="66D2D625" w14:textId="77777777" w:rsidR="00FE7B29" w:rsidRPr="006C350F" w:rsidRDefault="00FE7B29" w:rsidP="00FE7B29">
      <w:pPr>
        <w:numPr>
          <w:ilvl w:val="0"/>
          <w:numId w:val="11"/>
        </w:numPr>
        <w:spacing w:after="28" w:line="250" w:lineRule="auto"/>
        <w:ind w:hanging="161"/>
        <w:jc w:val="both"/>
        <w:rPr>
          <w:rFonts w:ascii="Arial" w:hAnsi="Arial" w:cs="Arial"/>
          <w:szCs w:val="24"/>
        </w:rPr>
      </w:pPr>
      <w:r w:rsidRPr="006C350F">
        <w:rPr>
          <w:rFonts w:ascii="Arial" w:hAnsi="Arial" w:cs="Arial"/>
          <w:szCs w:val="24"/>
        </w:rPr>
        <w:t xml:space="preserve">Gloves, apron and any items used for cleaning the changing area will be wrapped and disposed of via domestic waste.  </w:t>
      </w:r>
    </w:p>
    <w:p w14:paraId="416E4573" w14:textId="77777777" w:rsidR="00FE7B29" w:rsidRPr="006C350F" w:rsidRDefault="00FE7B29" w:rsidP="00FE7B29">
      <w:pPr>
        <w:numPr>
          <w:ilvl w:val="0"/>
          <w:numId w:val="11"/>
        </w:numPr>
        <w:spacing w:after="28" w:line="250" w:lineRule="auto"/>
        <w:ind w:hanging="161"/>
        <w:jc w:val="both"/>
        <w:rPr>
          <w:rFonts w:ascii="Arial" w:hAnsi="Arial" w:cs="Arial"/>
          <w:szCs w:val="24"/>
        </w:rPr>
      </w:pPr>
      <w:r w:rsidRPr="006C350F">
        <w:rPr>
          <w:rFonts w:ascii="Arial" w:hAnsi="Arial" w:cs="Arial"/>
          <w:szCs w:val="24"/>
        </w:rPr>
        <w:t xml:space="preserve">Hands should be thoroughly washed afterwards.  </w:t>
      </w:r>
    </w:p>
    <w:p w14:paraId="3E6B17DB" w14:textId="77777777" w:rsidR="00FE7B29" w:rsidRPr="006C350F" w:rsidRDefault="00FE7B29" w:rsidP="00FE7B29">
      <w:pPr>
        <w:numPr>
          <w:ilvl w:val="0"/>
          <w:numId w:val="11"/>
        </w:numPr>
        <w:spacing w:after="268" w:line="250" w:lineRule="auto"/>
        <w:ind w:hanging="161"/>
        <w:jc w:val="both"/>
        <w:rPr>
          <w:rFonts w:ascii="Arial" w:hAnsi="Arial" w:cs="Arial"/>
          <w:szCs w:val="24"/>
        </w:rPr>
      </w:pPr>
      <w:r w:rsidRPr="006C350F">
        <w:rPr>
          <w:rFonts w:ascii="Arial" w:hAnsi="Arial" w:cs="Arial"/>
          <w:szCs w:val="24"/>
        </w:rPr>
        <w:t xml:space="preserve">Complete the intimate care record.  </w:t>
      </w:r>
    </w:p>
    <w:p w14:paraId="2D7F068D" w14:textId="77777777" w:rsidR="00FE7B29" w:rsidRPr="006C350F" w:rsidRDefault="00FE7B29" w:rsidP="00FE7B29">
      <w:pPr>
        <w:pStyle w:val="Heading1"/>
        <w:ind w:left="9"/>
        <w:rPr>
          <w:rFonts w:ascii="Arial" w:hAnsi="Arial" w:cs="Arial"/>
          <w:szCs w:val="24"/>
        </w:rPr>
      </w:pPr>
      <w:r w:rsidRPr="006C350F">
        <w:rPr>
          <w:rFonts w:ascii="Arial" w:hAnsi="Arial" w:cs="Arial"/>
          <w:szCs w:val="24"/>
        </w:rPr>
        <w:t>Policies</w:t>
      </w:r>
      <w:r w:rsidRPr="006C350F">
        <w:rPr>
          <w:rFonts w:ascii="Arial" w:hAnsi="Arial" w:cs="Arial"/>
          <w:b w:val="0"/>
          <w:szCs w:val="24"/>
        </w:rPr>
        <w:t xml:space="preserve"> </w:t>
      </w:r>
    </w:p>
    <w:p w14:paraId="7D2B0877" w14:textId="77777777" w:rsidR="00FE7B29" w:rsidRPr="006C350F" w:rsidRDefault="00FE7B29" w:rsidP="00FE7B29">
      <w:pPr>
        <w:ind w:left="9"/>
        <w:rPr>
          <w:rFonts w:ascii="Arial" w:hAnsi="Arial" w:cs="Arial"/>
          <w:szCs w:val="24"/>
        </w:rPr>
      </w:pPr>
      <w:r w:rsidRPr="006C350F">
        <w:rPr>
          <w:rFonts w:ascii="Arial" w:hAnsi="Arial" w:cs="Arial"/>
          <w:szCs w:val="24"/>
        </w:rPr>
        <w:t xml:space="preserve">These guidelines should be read in conjunction with policies: </w:t>
      </w:r>
    </w:p>
    <w:p w14:paraId="76F0B4BD" w14:textId="77777777" w:rsidR="00FE7B29" w:rsidRPr="006C350F" w:rsidRDefault="00FE7B29" w:rsidP="00FE7B29">
      <w:pPr>
        <w:numPr>
          <w:ilvl w:val="0"/>
          <w:numId w:val="12"/>
        </w:numPr>
        <w:spacing w:after="10" w:line="250" w:lineRule="auto"/>
        <w:ind w:hanging="360"/>
        <w:rPr>
          <w:rFonts w:ascii="Arial" w:hAnsi="Arial" w:cs="Arial"/>
          <w:szCs w:val="24"/>
        </w:rPr>
      </w:pPr>
      <w:r w:rsidRPr="006C350F">
        <w:rPr>
          <w:rFonts w:ascii="Arial" w:hAnsi="Arial" w:cs="Arial"/>
          <w:szCs w:val="24"/>
        </w:rPr>
        <w:t xml:space="preserve">Health and Safety Policy </w:t>
      </w:r>
    </w:p>
    <w:p w14:paraId="0B52AC14" w14:textId="77777777" w:rsidR="00FE7B29" w:rsidRPr="006C350F" w:rsidRDefault="00FE7B29" w:rsidP="00FE7B29">
      <w:pPr>
        <w:numPr>
          <w:ilvl w:val="0"/>
          <w:numId w:val="12"/>
        </w:numPr>
        <w:spacing w:after="10" w:line="250" w:lineRule="auto"/>
        <w:ind w:hanging="360"/>
        <w:rPr>
          <w:rFonts w:ascii="Arial" w:hAnsi="Arial" w:cs="Arial"/>
          <w:szCs w:val="24"/>
        </w:rPr>
      </w:pPr>
      <w:r w:rsidRPr="006C350F">
        <w:rPr>
          <w:rFonts w:ascii="Arial" w:hAnsi="Arial" w:cs="Arial"/>
          <w:szCs w:val="24"/>
        </w:rPr>
        <w:t xml:space="preserve">Child Protection and Safeguarding Policy </w:t>
      </w:r>
    </w:p>
    <w:p w14:paraId="7DA020A7" w14:textId="77777777" w:rsidR="00FE7B29" w:rsidRPr="006C350F" w:rsidRDefault="00FE7B29" w:rsidP="00FE7B29">
      <w:pPr>
        <w:numPr>
          <w:ilvl w:val="0"/>
          <w:numId w:val="12"/>
        </w:numPr>
        <w:spacing w:after="10" w:line="250" w:lineRule="auto"/>
        <w:ind w:hanging="360"/>
        <w:rPr>
          <w:rFonts w:ascii="Arial" w:hAnsi="Arial" w:cs="Arial"/>
          <w:szCs w:val="24"/>
        </w:rPr>
      </w:pPr>
      <w:r w:rsidRPr="006C350F">
        <w:rPr>
          <w:rFonts w:ascii="Arial" w:hAnsi="Arial" w:cs="Arial"/>
          <w:szCs w:val="24"/>
        </w:rPr>
        <w:t xml:space="preserve">Administering Medicine Policy </w:t>
      </w:r>
    </w:p>
    <w:p w14:paraId="03119903" w14:textId="77777777" w:rsidR="00FE7B29" w:rsidRPr="006C350F" w:rsidRDefault="00FE7B29" w:rsidP="00FE7B29">
      <w:pPr>
        <w:numPr>
          <w:ilvl w:val="0"/>
          <w:numId w:val="12"/>
        </w:numPr>
        <w:spacing w:after="268" w:line="250" w:lineRule="auto"/>
        <w:ind w:hanging="360"/>
        <w:rPr>
          <w:rFonts w:ascii="Arial" w:hAnsi="Arial" w:cs="Arial"/>
          <w:szCs w:val="24"/>
        </w:rPr>
      </w:pPr>
      <w:r w:rsidRPr="006C350F">
        <w:rPr>
          <w:rFonts w:ascii="Arial" w:hAnsi="Arial" w:cs="Arial"/>
          <w:szCs w:val="24"/>
        </w:rPr>
        <w:t xml:space="preserve">Complaints Policy </w:t>
      </w:r>
    </w:p>
    <w:p w14:paraId="5527C2C2" w14:textId="77777777" w:rsidR="00FE7B29" w:rsidRPr="006C350F" w:rsidRDefault="00FE7B29" w:rsidP="00FE7B29">
      <w:pPr>
        <w:ind w:left="9"/>
        <w:rPr>
          <w:rFonts w:ascii="Arial" w:hAnsi="Arial" w:cs="Arial"/>
          <w:szCs w:val="24"/>
        </w:rPr>
      </w:pPr>
      <w:r w:rsidRPr="006C350F">
        <w:rPr>
          <w:rFonts w:ascii="Arial" w:hAnsi="Arial" w:cs="Arial"/>
          <w:szCs w:val="24"/>
        </w:rPr>
        <w:t xml:space="preserve">The governing body reviews this policy every two years. The governors may, however, review the policy earlier than this, if the government introduces new regulations, or if the governing body receives recommendations on how the policy might be improved. </w:t>
      </w:r>
    </w:p>
    <w:p w14:paraId="494E5B83" w14:textId="0C806065" w:rsidR="00FE7B29" w:rsidRPr="00631215" w:rsidRDefault="00FE7B29" w:rsidP="00A95B6B">
      <w:pPr>
        <w:rPr>
          <w:rFonts w:ascii="Arial" w:eastAsia="Times New Roman" w:hAnsi="Arial" w:cs="Arial"/>
          <w:szCs w:val="24"/>
        </w:rPr>
      </w:pPr>
      <w:r w:rsidRPr="006C350F">
        <w:rPr>
          <w:rFonts w:ascii="Arial" w:hAnsi="Arial" w:cs="Arial"/>
          <w:szCs w:val="24"/>
        </w:rPr>
        <w:t xml:space="preserve"> </w:t>
      </w:r>
    </w:p>
    <w:p w14:paraId="5E197E84" w14:textId="1046ED30" w:rsidR="00FE7B29" w:rsidRDefault="00FE7B29" w:rsidP="00FE7B29">
      <w:pPr>
        <w:autoSpaceDE w:val="0"/>
        <w:autoSpaceDN w:val="0"/>
        <w:adjustRightInd w:val="0"/>
        <w:spacing w:after="0" w:line="240" w:lineRule="auto"/>
        <w:jc w:val="center"/>
        <w:rPr>
          <w:rFonts w:ascii="Arial" w:hAnsi="Arial" w:cs="Arial"/>
          <w:b/>
          <w:bCs/>
          <w:szCs w:val="24"/>
        </w:rPr>
      </w:pPr>
    </w:p>
    <w:p w14:paraId="13176433" w14:textId="77777777" w:rsidR="00FE7B29" w:rsidRDefault="00FE7B29" w:rsidP="00FE7B29">
      <w:pPr>
        <w:autoSpaceDE w:val="0"/>
        <w:autoSpaceDN w:val="0"/>
        <w:adjustRightInd w:val="0"/>
        <w:spacing w:after="0" w:line="240" w:lineRule="auto"/>
        <w:jc w:val="center"/>
        <w:rPr>
          <w:rFonts w:ascii="Arial" w:hAnsi="Arial" w:cs="Arial"/>
          <w:b/>
          <w:bCs/>
          <w:szCs w:val="24"/>
        </w:rPr>
      </w:pPr>
    </w:p>
    <w:p w14:paraId="70BAD0D4" w14:textId="77777777" w:rsidR="00FE7B29" w:rsidRPr="006C350F" w:rsidRDefault="00FE7B29" w:rsidP="00FE7B29">
      <w:pPr>
        <w:spacing w:after="257"/>
        <w:ind w:left="14"/>
        <w:rPr>
          <w:rFonts w:ascii="Arial" w:hAnsi="Arial" w:cs="Arial"/>
          <w:szCs w:val="24"/>
        </w:rPr>
      </w:pPr>
    </w:p>
    <w:p w14:paraId="49EA56B7" w14:textId="77777777" w:rsidR="00FE7B29" w:rsidRPr="006C350F" w:rsidRDefault="00FE7B29" w:rsidP="00FE7B29">
      <w:pPr>
        <w:spacing w:after="255"/>
        <w:rPr>
          <w:rFonts w:ascii="Arial" w:hAnsi="Arial" w:cs="Arial"/>
          <w:szCs w:val="24"/>
        </w:rPr>
      </w:pPr>
    </w:p>
    <w:p w14:paraId="3E0D9481" w14:textId="77777777" w:rsidR="00FE7B29" w:rsidRDefault="00FE7B29" w:rsidP="00FE7B29">
      <w:pPr>
        <w:spacing w:after="0"/>
        <w:ind w:left="14"/>
      </w:pPr>
      <w:r>
        <w:t xml:space="preserve"> </w:t>
      </w:r>
    </w:p>
    <w:p w14:paraId="07A20065" w14:textId="77777777" w:rsidR="00A95B6B" w:rsidRDefault="00A95B6B" w:rsidP="00FE7B29">
      <w:pPr>
        <w:pStyle w:val="Heading1"/>
        <w:ind w:left="9"/>
      </w:pPr>
    </w:p>
    <w:p w14:paraId="2D31AC4A" w14:textId="77777777" w:rsidR="00A95B6B" w:rsidRDefault="00A95B6B" w:rsidP="00FE7B29">
      <w:pPr>
        <w:pStyle w:val="Heading1"/>
        <w:ind w:left="9"/>
      </w:pPr>
    </w:p>
    <w:p w14:paraId="77694113" w14:textId="77777777" w:rsidR="00A95B6B" w:rsidRDefault="00A95B6B" w:rsidP="00FE7B29">
      <w:pPr>
        <w:pStyle w:val="Heading1"/>
        <w:ind w:left="9"/>
      </w:pPr>
    </w:p>
    <w:p w14:paraId="2A06F387" w14:textId="1BF25C55" w:rsidR="00FE7B29" w:rsidRDefault="00FE7B29" w:rsidP="00FE7B29">
      <w:pPr>
        <w:pStyle w:val="Heading1"/>
        <w:ind w:left="9"/>
      </w:pPr>
      <w:r>
        <w:t xml:space="preserve">Appendix 1 </w:t>
      </w:r>
    </w:p>
    <w:p w14:paraId="67B953A3" w14:textId="77777777" w:rsidR="00FE7B29" w:rsidRDefault="00FE7B29" w:rsidP="00FE7B29">
      <w:pPr>
        <w:spacing w:after="2" w:line="469" w:lineRule="auto"/>
        <w:ind w:left="9" w:right="1585"/>
      </w:pPr>
      <w:r>
        <w:t xml:space="preserve">(Letter to parent(s) outlining policy/procedures and their consent to carry out ‘intimate care’) </w:t>
      </w:r>
    </w:p>
    <w:p w14:paraId="4BCA8D00" w14:textId="77777777" w:rsidR="00FE7B29" w:rsidRDefault="00FE7B29" w:rsidP="00FE7B29">
      <w:pPr>
        <w:spacing w:after="2" w:line="469" w:lineRule="auto"/>
        <w:ind w:left="9" w:right="1585"/>
      </w:pPr>
      <w:r>
        <w:t xml:space="preserve">Dear Parent/Carers, </w:t>
      </w:r>
    </w:p>
    <w:p w14:paraId="34900B59" w14:textId="77777777" w:rsidR="00FE7B29" w:rsidRDefault="00FE7B29" w:rsidP="00FE7B29">
      <w:pPr>
        <w:ind w:left="9"/>
        <w:jc w:val="both"/>
      </w:pPr>
      <w:r>
        <w:t xml:space="preserve">I am writing to you regarding occasions when your child may need support with intimate care routines. We have drawn up the attached guidelines to ensure that your child’s needs are met in a professional and dignified manner at all times. </w:t>
      </w:r>
    </w:p>
    <w:p w14:paraId="151020B6" w14:textId="77777777" w:rsidR="00FE7B29" w:rsidRDefault="00FE7B29" w:rsidP="00FE7B29">
      <w:pPr>
        <w:ind w:left="9"/>
        <w:jc w:val="both"/>
      </w:pPr>
      <w:r>
        <w:t xml:space="preserve">I would be grateful if you could sign and return the slip below once you have read the guidelines and agree to the school carrying out ‘intimate care’ procedures when necessary. </w:t>
      </w:r>
    </w:p>
    <w:p w14:paraId="26C3B59E" w14:textId="77777777" w:rsidR="00FE7B29" w:rsidRDefault="00FE7B29" w:rsidP="00FE7B29">
      <w:pPr>
        <w:ind w:left="9"/>
      </w:pPr>
      <w:r>
        <w:t xml:space="preserve">Yours sincerely, </w:t>
      </w:r>
    </w:p>
    <w:p w14:paraId="3D1B3D86" w14:textId="77777777" w:rsidR="00FE7B29" w:rsidRDefault="00FE7B29" w:rsidP="00FE7B29">
      <w:pPr>
        <w:spacing w:after="0" w:line="470" w:lineRule="auto"/>
        <w:ind w:left="9" w:right="4923"/>
      </w:pPr>
    </w:p>
    <w:p w14:paraId="59141053" w14:textId="63B94683" w:rsidR="00FE7B29" w:rsidRDefault="00FE7B29" w:rsidP="00FE7B29">
      <w:pPr>
        <w:spacing w:after="0" w:line="470" w:lineRule="auto"/>
        <w:ind w:left="9" w:right="4923"/>
      </w:pPr>
      <w:r>
        <w:t xml:space="preserve">A </w:t>
      </w:r>
      <w:r w:rsidR="00A95B6B">
        <w:t>Wilkes</w:t>
      </w:r>
    </w:p>
    <w:p w14:paraId="71C32767" w14:textId="77777777" w:rsidR="00FE7B29" w:rsidRDefault="00FE7B29" w:rsidP="00FE7B29">
      <w:pPr>
        <w:pBdr>
          <w:bottom w:val="single" w:sz="6" w:space="1" w:color="auto"/>
        </w:pBdr>
        <w:spacing w:after="0" w:line="240" w:lineRule="auto"/>
      </w:pPr>
      <w:r>
        <w:t>Principal</w:t>
      </w:r>
    </w:p>
    <w:p w14:paraId="66CB7FCB" w14:textId="77777777" w:rsidR="00FE7B29" w:rsidRDefault="00FE7B29" w:rsidP="00FE7B29">
      <w:pPr>
        <w:spacing w:after="0" w:line="240" w:lineRule="auto"/>
      </w:pPr>
    </w:p>
    <w:p w14:paraId="27F285CF" w14:textId="77777777" w:rsidR="00FE7B29" w:rsidRDefault="00FE7B29" w:rsidP="00FE7B29">
      <w:pPr>
        <w:spacing w:after="0" w:line="240" w:lineRule="auto"/>
      </w:pPr>
      <w:r>
        <w:t xml:space="preserve">I / we have read a copy of the </w:t>
      </w:r>
      <w:proofErr w:type="gramStart"/>
      <w:r>
        <w:t>School’s</w:t>
      </w:r>
      <w:proofErr w:type="gramEnd"/>
      <w:r>
        <w:t xml:space="preserve"> ‘Intimate Care Policy.’ </w:t>
      </w:r>
    </w:p>
    <w:p w14:paraId="1E0421BB" w14:textId="77777777" w:rsidR="00FE7B29" w:rsidRDefault="00FE7B29" w:rsidP="00FE7B29">
      <w:pPr>
        <w:spacing w:after="0" w:line="240" w:lineRule="auto"/>
      </w:pPr>
    </w:p>
    <w:p w14:paraId="1F8EBA02" w14:textId="77777777" w:rsidR="00FE7B29" w:rsidRDefault="00FE7B29" w:rsidP="00FE7B29">
      <w:pPr>
        <w:spacing w:after="0" w:line="240" w:lineRule="auto"/>
      </w:pPr>
      <w:r>
        <w:t xml:space="preserve">I agree to the school carrying out ‘intimate care’ on my son/daughter when necessary. </w:t>
      </w:r>
    </w:p>
    <w:p w14:paraId="4182A59C" w14:textId="77777777" w:rsidR="00FE7B29" w:rsidRDefault="00FE7B29" w:rsidP="00FE7B29">
      <w:pPr>
        <w:spacing w:after="10"/>
        <w:ind w:left="9" w:right="4923"/>
      </w:pPr>
    </w:p>
    <w:p w14:paraId="4C182511" w14:textId="77777777" w:rsidR="00FE7B29" w:rsidRDefault="00FE7B29" w:rsidP="00FE7B29">
      <w:pPr>
        <w:spacing w:after="10"/>
        <w:ind w:left="9" w:right="4923"/>
      </w:pPr>
      <w:proofErr w:type="gramStart"/>
      <w:r>
        <w:t>Signed:_</w:t>
      </w:r>
      <w:proofErr w:type="gramEnd"/>
      <w:r>
        <w:t>_______________________________________</w:t>
      </w:r>
    </w:p>
    <w:p w14:paraId="5552DD62" w14:textId="77777777" w:rsidR="00FE7B29" w:rsidRDefault="00FE7B29" w:rsidP="00FE7B29">
      <w:pPr>
        <w:spacing w:after="10"/>
        <w:ind w:left="9" w:right="4923"/>
      </w:pPr>
    </w:p>
    <w:p w14:paraId="6703DB21" w14:textId="77777777" w:rsidR="00FE7B29" w:rsidRDefault="00FE7B29" w:rsidP="00FE7B29">
      <w:pPr>
        <w:ind w:left="9" w:right="4923"/>
      </w:pPr>
      <w:proofErr w:type="gramStart"/>
      <w:r>
        <w:t>Name:_</w:t>
      </w:r>
      <w:proofErr w:type="gramEnd"/>
      <w:r>
        <w:t>________________________________________</w:t>
      </w:r>
    </w:p>
    <w:p w14:paraId="19FA7BB9" w14:textId="77777777" w:rsidR="00FE7B29" w:rsidRDefault="00FE7B29" w:rsidP="00FE7B29">
      <w:pPr>
        <w:ind w:left="9" w:right="4923"/>
      </w:pPr>
    </w:p>
    <w:p w14:paraId="39692FEA" w14:textId="77777777" w:rsidR="00FE7B29" w:rsidRDefault="00FE7B29" w:rsidP="00FE7B29">
      <w:pPr>
        <w:spacing w:after="0" w:line="240" w:lineRule="auto"/>
        <w:ind w:left="11" w:hanging="11"/>
      </w:pPr>
      <w:r>
        <w:t xml:space="preserve">Name of </w:t>
      </w:r>
      <w:proofErr w:type="gramStart"/>
      <w:r>
        <w:t>child:_</w:t>
      </w:r>
      <w:proofErr w:type="gramEnd"/>
      <w:r>
        <w:t xml:space="preserve">______________________________________ </w:t>
      </w:r>
    </w:p>
    <w:p w14:paraId="135FF755" w14:textId="77777777" w:rsidR="00FE7B29" w:rsidRDefault="00FE7B29" w:rsidP="00FE7B29">
      <w:pPr>
        <w:spacing w:after="0" w:line="240" w:lineRule="auto"/>
        <w:ind w:left="11" w:hanging="11"/>
      </w:pPr>
      <w:proofErr w:type="gramStart"/>
      <w:r>
        <w:t>Date:_</w:t>
      </w:r>
      <w:proofErr w:type="gramEnd"/>
      <w:r>
        <w:t xml:space="preserve">______________________________________________ </w:t>
      </w:r>
    </w:p>
    <w:p w14:paraId="63A02AC1" w14:textId="77777777" w:rsidR="00FE7B29" w:rsidRDefault="00FE7B29" w:rsidP="00FE7B29">
      <w:pPr>
        <w:spacing w:after="255"/>
        <w:ind w:left="14" w:right="4923"/>
      </w:pPr>
      <w:r>
        <w:t xml:space="preserve"> </w:t>
      </w:r>
    </w:p>
    <w:p w14:paraId="129514C5" w14:textId="77777777" w:rsidR="00FE7B29" w:rsidRDefault="00FE7B29" w:rsidP="00FE7B29">
      <w:pPr>
        <w:rPr>
          <w:b/>
        </w:rPr>
      </w:pPr>
      <w:r>
        <w:rPr>
          <w:b/>
        </w:rPr>
        <w:br w:type="page"/>
      </w:r>
    </w:p>
    <w:p w14:paraId="7C4A7732" w14:textId="77777777" w:rsidR="00FE7B29" w:rsidRDefault="00FE7B29" w:rsidP="00FE7B29">
      <w:pPr>
        <w:spacing w:after="255"/>
        <w:ind w:left="9" w:right="4923"/>
      </w:pPr>
      <w:r>
        <w:rPr>
          <w:b/>
        </w:rPr>
        <w:lastRenderedPageBreak/>
        <w:t xml:space="preserve">Appendix 2 </w:t>
      </w:r>
    </w:p>
    <w:p w14:paraId="4FCBAAC1" w14:textId="77777777" w:rsidR="00FE7B29" w:rsidRDefault="00FE7B29" w:rsidP="00FE7B29">
      <w:pPr>
        <w:spacing w:after="255"/>
        <w:ind w:left="9" w:right="4923"/>
      </w:pPr>
      <w:r>
        <w:rPr>
          <w:b/>
        </w:rPr>
        <w:t>TOILET TRAINING/CHANGING RECORD</w:t>
      </w:r>
      <w:r>
        <w:t xml:space="preserve"> </w:t>
      </w:r>
    </w:p>
    <w:p w14:paraId="5362960A" w14:textId="77777777" w:rsidR="00FE7B29" w:rsidRDefault="00FE7B29" w:rsidP="00FE7B29">
      <w:pPr>
        <w:spacing w:after="257"/>
        <w:ind w:left="9" w:right="4923"/>
      </w:pPr>
      <w:r>
        <w:t xml:space="preserve">(To be completed after each ‘intimate care’ activity) </w:t>
      </w:r>
    </w:p>
    <w:p w14:paraId="0822D501" w14:textId="77777777" w:rsidR="00FE7B29" w:rsidRDefault="00FE7B29" w:rsidP="00FE7B29">
      <w:pPr>
        <w:pStyle w:val="Heading1"/>
        <w:spacing w:after="0"/>
        <w:ind w:left="9" w:right="4923"/>
      </w:pPr>
      <w:r>
        <w:t xml:space="preserve">Child’s Name _____________________________ </w:t>
      </w:r>
    </w:p>
    <w:p w14:paraId="3B5232E6" w14:textId="77777777" w:rsidR="00FE7B29" w:rsidRDefault="00FE7B29" w:rsidP="00FE7B29">
      <w:pPr>
        <w:pStyle w:val="Heading1"/>
        <w:spacing w:after="0"/>
        <w:ind w:left="9" w:right="4923"/>
      </w:pPr>
    </w:p>
    <w:p w14:paraId="5B77697C" w14:textId="77777777" w:rsidR="00FE7B29" w:rsidRDefault="00FE7B29" w:rsidP="00FE7B29">
      <w:pPr>
        <w:pStyle w:val="Heading1"/>
        <w:spacing w:after="0"/>
        <w:ind w:left="9" w:right="4923"/>
      </w:pPr>
      <w:r>
        <w:t xml:space="preserve">D.O.B. ______________ </w:t>
      </w:r>
    </w:p>
    <w:p w14:paraId="0F16A247" w14:textId="77777777" w:rsidR="00FE7B29" w:rsidRDefault="00FE7B29" w:rsidP="00FE7B29">
      <w:pPr>
        <w:spacing w:after="0"/>
        <w:ind w:left="14" w:right="4923"/>
      </w:pPr>
      <w:r>
        <w:t xml:space="preserve"> </w:t>
      </w:r>
    </w:p>
    <w:tbl>
      <w:tblPr>
        <w:tblStyle w:val="TableGrid0"/>
        <w:tblW w:w="5000" w:type="pct"/>
        <w:tblInd w:w="0" w:type="dxa"/>
        <w:tblCellMar>
          <w:left w:w="14" w:type="dxa"/>
          <w:bottom w:w="19" w:type="dxa"/>
          <w:right w:w="115" w:type="dxa"/>
        </w:tblCellMar>
        <w:tblLook w:val="04A0" w:firstRow="1" w:lastRow="0" w:firstColumn="1" w:lastColumn="0" w:noHBand="0" w:noVBand="1"/>
      </w:tblPr>
      <w:tblGrid>
        <w:gridCol w:w="2253"/>
        <w:gridCol w:w="2259"/>
        <w:gridCol w:w="2252"/>
        <w:gridCol w:w="2252"/>
      </w:tblGrid>
      <w:tr w:rsidR="00FE7B29" w14:paraId="4C202A15" w14:textId="77777777" w:rsidTr="00A95B6B">
        <w:trPr>
          <w:cantSplit/>
          <w:trHeight w:val="60"/>
        </w:trPr>
        <w:tc>
          <w:tcPr>
            <w:tcW w:w="1249" w:type="pct"/>
            <w:tcBorders>
              <w:top w:val="single" w:sz="4" w:space="0" w:color="000000"/>
              <w:left w:val="single" w:sz="4" w:space="0" w:color="000000"/>
              <w:bottom w:val="single" w:sz="4" w:space="0" w:color="000000"/>
              <w:right w:val="single" w:sz="4" w:space="0" w:color="000000"/>
            </w:tcBorders>
          </w:tcPr>
          <w:p w14:paraId="725C244E" w14:textId="77777777" w:rsidR="00FE7B29" w:rsidRPr="005926F6" w:rsidRDefault="00FE7B29" w:rsidP="00A012CF">
            <w:pPr>
              <w:pStyle w:val="NoSpacing"/>
              <w:jc w:val="center"/>
              <w:rPr>
                <w:b/>
              </w:rPr>
            </w:pPr>
            <w:r>
              <w:rPr>
                <w:b/>
              </w:rPr>
              <w:t>D</w:t>
            </w:r>
            <w:r w:rsidRPr="005926F6">
              <w:rPr>
                <w:b/>
              </w:rPr>
              <w:t>ate</w:t>
            </w:r>
          </w:p>
        </w:tc>
        <w:tc>
          <w:tcPr>
            <w:tcW w:w="1253" w:type="pct"/>
            <w:tcBorders>
              <w:top w:val="single" w:sz="4" w:space="0" w:color="000000"/>
              <w:left w:val="single" w:sz="4" w:space="0" w:color="000000"/>
              <w:bottom w:val="single" w:sz="4" w:space="0" w:color="000000"/>
              <w:right w:val="single" w:sz="4" w:space="0" w:color="000000"/>
            </w:tcBorders>
          </w:tcPr>
          <w:p w14:paraId="53E9AC1C" w14:textId="77777777" w:rsidR="00FE7B29" w:rsidRPr="005926F6" w:rsidRDefault="00FE7B29" w:rsidP="00A012CF">
            <w:pPr>
              <w:pStyle w:val="NoSpacing"/>
              <w:jc w:val="center"/>
              <w:rPr>
                <w:b/>
              </w:rPr>
            </w:pPr>
            <w:r w:rsidRPr="005926F6">
              <w:rPr>
                <w:b/>
              </w:rPr>
              <w:t>Time</w:t>
            </w:r>
          </w:p>
        </w:tc>
        <w:tc>
          <w:tcPr>
            <w:tcW w:w="1249" w:type="pct"/>
            <w:tcBorders>
              <w:top w:val="single" w:sz="4" w:space="0" w:color="000000"/>
              <w:left w:val="single" w:sz="4" w:space="0" w:color="000000"/>
              <w:bottom w:val="single" w:sz="4" w:space="0" w:color="000000"/>
              <w:right w:val="single" w:sz="4" w:space="0" w:color="000000"/>
            </w:tcBorders>
          </w:tcPr>
          <w:p w14:paraId="467C9E0A" w14:textId="77777777" w:rsidR="00FE7B29" w:rsidRPr="005926F6" w:rsidRDefault="00FE7B29" w:rsidP="00A012CF">
            <w:pPr>
              <w:pStyle w:val="NoSpacing"/>
              <w:jc w:val="center"/>
              <w:rPr>
                <w:b/>
              </w:rPr>
            </w:pPr>
            <w:r w:rsidRPr="005926F6">
              <w:rPr>
                <w:b/>
              </w:rPr>
              <w:t>Adult</w:t>
            </w:r>
          </w:p>
        </w:tc>
        <w:tc>
          <w:tcPr>
            <w:tcW w:w="1249" w:type="pct"/>
            <w:tcBorders>
              <w:top w:val="single" w:sz="4" w:space="0" w:color="000000"/>
              <w:left w:val="single" w:sz="4" w:space="0" w:color="000000"/>
              <w:bottom w:val="single" w:sz="4" w:space="0" w:color="000000"/>
              <w:right w:val="single" w:sz="4" w:space="0" w:color="000000"/>
            </w:tcBorders>
          </w:tcPr>
          <w:p w14:paraId="35C7C6BE" w14:textId="77777777" w:rsidR="00FE7B29" w:rsidRPr="005926F6" w:rsidRDefault="00FE7B29" w:rsidP="00A012CF">
            <w:pPr>
              <w:pStyle w:val="NoSpacing"/>
              <w:jc w:val="center"/>
              <w:rPr>
                <w:b/>
              </w:rPr>
            </w:pPr>
            <w:r w:rsidRPr="005926F6">
              <w:rPr>
                <w:b/>
              </w:rPr>
              <w:t xml:space="preserve">Comment </w:t>
            </w:r>
            <w:proofErr w:type="gramStart"/>
            <w:r w:rsidRPr="005926F6">
              <w:rPr>
                <w:b/>
              </w:rPr>
              <w:t>e.g.</w:t>
            </w:r>
            <w:proofErr w:type="gramEnd"/>
            <w:r w:rsidRPr="005926F6">
              <w:rPr>
                <w:b/>
              </w:rPr>
              <w:t xml:space="preserve"> what action was taken</w:t>
            </w:r>
          </w:p>
        </w:tc>
      </w:tr>
      <w:tr w:rsidR="00FE7B29" w14:paraId="40A0DA1F" w14:textId="77777777" w:rsidTr="00A95B6B">
        <w:trPr>
          <w:trHeight w:val="948"/>
        </w:trPr>
        <w:tc>
          <w:tcPr>
            <w:tcW w:w="1249" w:type="pct"/>
            <w:tcBorders>
              <w:top w:val="single" w:sz="4" w:space="0" w:color="000000"/>
              <w:left w:val="single" w:sz="4" w:space="0" w:color="000000"/>
              <w:bottom w:val="single" w:sz="4" w:space="0" w:color="000000"/>
              <w:right w:val="single" w:sz="4" w:space="0" w:color="000000"/>
            </w:tcBorders>
          </w:tcPr>
          <w:p w14:paraId="08FB5747" w14:textId="77777777" w:rsidR="00FE7B29" w:rsidRDefault="00FE7B29" w:rsidP="00A012CF">
            <w:pPr>
              <w:spacing w:line="259" w:lineRule="auto"/>
              <w:ind w:right="4923"/>
            </w:pPr>
            <w:r>
              <w:t xml:space="preserve"> </w:t>
            </w:r>
          </w:p>
        </w:tc>
        <w:tc>
          <w:tcPr>
            <w:tcW w:w="1253" w:type="pct"/>
            <w:tcBorders>
              <w:top w:val="single" w:sz="4" w:space="0" w:color="000000"/>
              <w:left w:val="single" w:sz="4" w:space="0" w:color="000000"/>
              <w:bottom w:val="single" w:sz="4" w:space="0" w:color="000000"/>
              <w:right w:val="single" w:sz="4" w:space="0" w:color="000000"/>
            </w:tcBorders>
          </w:tcPr>
          <w:p w14:paraId="2D4FE4A2" w14:textId="77777777" w:rsidR="00FE7B29" w:rsidRDefault="00FE7B29" w:rsidP="00A012CF">
            <w:pPr>
              <w:spacing w:line="259" w:lineRule="auto"/>
              <w:ind w:right="4923"/>
            </w:pPr>
            <w:r>
              <w:rPr>
                <w:sz w:val="20"/>
              </w:rPr>
              <w:t xml:space="preserve"> </w:t>
            </w:r>
          </w:p>
        </w:tc>
        <w:tc>
          <w:tcPr>
            <w:tcW w:w="1249" w:type="pct"/>
            <w:tcBorders>
              <w:top w:val="single" w:sz="4" w:space="0" w:color="000000"/>
              <w:left w:val="single" w:sz="4" w:space="0" w:color="000000"/>
              <w:bottom w:val="single" w:sz="4" w:space="0" w:color="000000"/>
              <w:right w:val="single" w:sz="4" w:space="0" w:color="000000"/>
            </w:tcBorders>
          </w:tcPr>
          <w:p w14:paraId="6D02EA46" w14:textId="77777777" w:rsidR="00FE7B29" w:rsidRDefault="00FE7B29" w:rsidP="00A012CF">
            <w:pPr>
              <w:spacing w:line="259" w:lineRule="auto"/>
              <w:ind w:right="4923"/>
            </w:pPr>
            <w:r>
              <w:rPr>
                <w:sz w:val="20"/>
              </w:rPr>
              <w:t xml:space="preserve"> </w:t>
            </w:r>
          </w:p>
        </w:tc>
        <w:tc>
          <w:tcPr>
            <w:tcW w:w="1249" w:type="pct"/>
            <w:tcBorders>
              <w:top w:val="single" w:sz="4" w:space="0" w:color="000000"/>
              <w:left w:val="single" w:sz="4" w:space="0" w:color="000000"/>
              <w:bottom w:val="single" w:sz="4" w:space="0" w:color="000000"/>
              <w:right w:val="single" w:sz="4" w:space="0" w:color="000000"/>
            </w:tcBorders>
          </w:tcPr>
          <w:p w14:paraId="23E26DF3" w14:textId="77777777" w:rsidR="00FE7B29" w:rsidRDefault="00FE7B29" w:rsidP="00A012CF">
            <w:pPr>
              <w:spacing w:line="259" w:lineRule="auto"/>
              <w:ind w:right="4923"/>
            </w:pPr>
            <w:r>
              <w:rPr>
                <w:sz w:val="20"/>
              </w:rPr>
              <w:t xml:space="preserve"> </w:t>
            </w:r>
          </w:p>
        </w:tc>
      </w:tr>
      <w:tr w:rsidR="00FE7B29" w14:paraId="748C654F" w14:textId="77777777" w:rsidTr="00A95B6B">
        <w:trPr>
          <w:trHeight w:val="948"/>
        </w:trPr>
        <w:tc>
          <w:tcPr>
            <w:tcW w:w="1249" w:type="pct"/>
            <w:tcBorders>
              <w:top w:val="single" w:sz="4" w:space="0" w:color="000000"/>
              <w:left w:val="single" w:sz="4" w:space="0" w:color="000000"/>
              <w:bottom w:val="single" w:sz="4" w:space="0" w:color="000000"/>
              <w:right w:val="single" w:sz="4" w:space="0" w:color="000000"/>
            </w:tcBorders>
          </w:tcPr>
          <w:p w14:paraId="75DC9EBE" w14:textId="77777777" w:rsidR="00FE7B29" w:rsidRDefault="00FE7B29" w:rsidP="00A012CF">
            <w:pPr>
              <w:spacing w:line="259" w:lineRule="auto"/>
              <w:ind w:right="4923"/>
            </w:pPr>
            <w:r>
              <w:t xml:space="preserve"> </w:t>
            </w:r>
          </w:p>
          <w:p w14:paraId="2BC2C3CE" w14:textId="77777777" w:rsidR="00FE7B29" w:rsidRDefault="00FE7B29" w:rsidP="00A012CF">
            <w:pPr>
              <w:spacing w:line="259" w:lineRule="auto"/>
              <w:ind w:right="4923"/>
            </w:pPr>
            <w:r>
              <w:t xml:space="preserve"> </w:t>
            </w:r>
          </w:p>
          <w:p w14:paraId="69DE7526" w14:textId="77777777" w:rsidR="00FE7B29" w:rsidRDefault="00FE7B29" w:rsidP="00A012CF">
            <w:pPr>
              <w:spacing w:line="259" w:lineRule="auto"/>
              <w:ind w:right="4923"/>
            </w:pPr>
            <w:r>
              <w:t xml:space="preserve"> </w:t>
            </w:r>
          </w:p>
        </w:tc>
        <w:tc>
          <w:tcPr>
            <w:tcW w:w="1253" w:type="pct"/>
            <w:tcBorders>
              <w:top w:val="single" w:sz="4" w:space="0" w:color="000000"/>
              <w:left w:val="single" w:sz="4" w:space="0" w:color="000000"/>
              <w:bottom w:val="single" w:sz="4" w:space="0" w:color="000000"/>
              <w:right w:val="single" w:sz="4" w:space="0" w:color="000000"/>
            </w:tcBorders>
            <w:vAlign w:val="bottom"/>
          </w:tcPr>
          <w:p w14:paraId="16411F4E" w14:textId="77777777" w:rsidR="00FE7B29" w:rsidRDefault="00FE7B29" w:rsidP="00A012CF">
            <w:pPr>
              <w:spacing w:line="259" w:lineRule="auto"/>
              <w:ind w:right="4923"/>
            </w:pPr>
            <w:r>
              <w:rPr>
                <w:noProof/>
              </w:rPr>
              <w:drawing>
                <wp:inline distT="0" distB="0" distL="0" distR="0" wp14:anchorId="18B8CD55" wp14:editId="04A9E730">
                  <wp:extent cx="9525" cy="9524"/>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4"/>
                          <a:stretch>
                            <a:fillRect/>
                          </a:stretch>
                        </pic:blipFill>
                        <pic:spPr>
                          <a:xfrm>
                            <a:off x="0" y="0"/>
                            <a:ext cx="9525" cy="9524"/>
                          </a:xfrm>
                          <a:prstGeom prst="rect">
                            <a:avLst/>
                          </a:prstGeom>
                        </pic:spPr>
                      </pic:pic>
                    </a:graphicData>
                  </a:graphic>
                </wp:inline>
              </w:drawing>
            </w:r>
            <w:r>
              <w:rPr>
                <w:sz w:val="2"/>
              </w:rPr>
              <w:t xml:space="preserve"> </w:t>
            </w:r>
          </w:p>
        </w:tc>
        <w:tc>
          <w:tcPr>
            <w:tcW w:w="1249" w:type="pct"/>
            <w:tcBorders>
              <w:top w:val="single" w:sz="4" w:space="0" w:color="000000"/>
              <w:left w:val="single" w:sz="4" w:space="0" w:color="000000"/>
              <w:bottom w:val="single" w:sz="4" w:space="0" w:color="000000"/>
              <w:right w:val="single" w:sz="4" w:space="0" w:color="000000"/>
            </w:tcBorders>
          </w:tcPr>
          <w:p w14:paraId="5B5AA769" w14:textId="77777777" w:rsidR="00FE7B29" w:rsidRDefault="00FE7B29" w:rsidP="00A012CF">
            <w:pPr>
              <w:spacing w:line="259" w:lineRule="auto"/>
              <w:ind w:right="4923"/>
            </w:pPr>
            <w:r>
              <w:t xml:space="preserve"> </w:t>
            </w:r>
          </w:p>
        </w:tc>
        <w:tc>
          <w:tcPr>
            <w:tcW w:w="1249" w:type="pct"/>
            <w:tcBorders>
              <w:top w:val="single" w:sz="4" w:space="0" w:color="000000"/>
              <w:left w:val="single" w:sz="4" w:space="0" w:color="000000"/>
              <w:bottom w:val="single" w:sz="4" w:space="0" w:color="000000"/>
              <w:right w:val="single" w:sz="4" w:space="0" w:color="000000"/>
            </w:tcBorders>
            <w:vAlign w:val="center"/>
          </w:tcPr>
          <w:p w14:paraId="3FD54A33" w14:textId="77777777" w:rsidR="00FE7B29" w:rsidRDefault="00FE7B29" w:rsidP="00A012CF">
            <w:pPr>
              <w:spacing w:line="259" w:lineRule="auto"/>
              <w:ind w:right="4923"/>
            </w:pPr>
            <w:r>
              <w:t xml:space="preserve"> </w:t>
            </w:r>
          </w:p>
        </w:tc>
      </w:tr>
      <w:tr w:rsidR="00FE7B29" w14:paraId="40822CEF"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49177F49" w14:textId="77777777" w:rsidR="00FE7B29" w:rsidRDefault="00FE7B29" w:rsidP="00A012CF">
            <w:pPr>
              <w:spacing w:line="259" w:lineRule="auto"/>
            </w:pPr>
            <w:r>
              <w:t xml:space="preserve"> </w:t>
            </w:r>
          </w:p>
          <w:p w14:paraId="257AE977" w14:textId="77777777" w:rsidR="00FE7B29" w:rsidRDefault="00FE7B29" w:rsidP="00A012CF">
            <w:pPr>
              <w:spacing w:line="259" w:lineRule="auto"/>
            </w:pPr>
            <w:r>
              <w:t xml:space="preserve"> </w:t>
            </w:r>
          </w:p>
          <w:p w14:paraId="775B3AD1" w14:textId="77777777" w:rsidR="00FE7B29" w:rsidRDefault="00FE7B29" w:rsidP="00A012CF">
            <w:pPr>
              <w:spacing w:line="259" w:lineRule="auto"/>
            </w:pPr>
            <w:r>
              <w:t xml:space="preserve"> </w:t>
            </w:r>
          </w:p>
        </w:tc>
        <w:tc>
          <w:tcPr>
            <w:tcW w:w="1253" w:type="pct"/>
            <w:tcBorders>
              <w:top w:val="single" w:sz="4" w:space="0" w:color="000000"/>
              <w:left w:val="single" w:sz="4" w:space="0" w:color="000000"/>
              <w:bottom w:val="single" w:sz="4" w:space="0" w:color="000000"/>
              <w:right w:val="single" w:sz="4" w:space="0" w:color="000000"/>
            </w:tcBorders>
            <w:vAlign w:val="bottom"/>
          </w:tcPr>
          <w:p w14:paraId="01EC53CC" w14:textId="77777777" w:rsidR="00FE7B29" w:rsidRDefault="00FE7B29" w:rsidP="00A012CF">
            <w:pPr>
              <w:spacing w:line="259" w:lineRule="auto"/>
            </w:pPr>
            <w:r>
              <w:rPr>
                <w:noProof/>
              </w:rPr>
              <w:drawing>
                <wp:inline distT="0" distB="0" distL="0" distR="0" wp14:anchorId="0516BD7C" wp14:editId="546FF57E">
                  <wp:extent cx="9525" cy="9524"/>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4"/>
                          <a:stretch>
                            <a:fillRect/>
                          </a:stretch>
                        </pic:blipFill>
                        <pic:spPr>
                          <a:xfrm>
                            <a:off x="0" y="0"/>
                            <a:ext cx="9525" cy="9524"/>
                          </a:xfrm>
                          <a:prstGeom prst="rect">
                            <a:avLst/>
                          </a:prstGeom>
                        </pic:spPr>
                      </pic:pic>
                    </a:graphicData>
                  </a:graphic>
                </wp:inline>
              </w:drawing>
            </w:r>
            <w:r>
              <w:rPr>
                <w:sz w:val="2"/>
              </w:rPr>
              <w:t xml:space="preserve"> </w:t>
            </w:r>
          </w:p>
        </w:tc>
        <w:tc>
          <w:tcPr>
            <w:tcW w:w="1249" w:type="pct"/>
            <w:tcBorders>
              <w:top w:val="single" w:sz="4" w:space="0" w:color="000000"/>
              <w:left w:val="single" w:sz="4" w:space="0" w:color="000000"/>
              <w:bottom w:val="single" w:sz="4" w:space="0" w:color="000000"/>
              <w:right w:val="single" w:sz="4" w:space="0" w:color="000000"/>
            </w:tcBorders>
          </w:tcPr>
          <w:p w14:paraId="625773ED" w14:textId="77777777" w:rsidR="00FE7B29" w:rsidRDefault="00FE7B29" w:rsidP="00A012CF">
            <w:pPr>
              <w:spacing w:line="259" w:lineRule="auto"/>
            </w:pPr>
            <w:r>
              <w:t xml:space="preserve"> </w:t>
            </w:r>
          </w:p>
        </w:tc>
        <w:tc>
          <w:tcPr>
            <w:tcW w:w="1249" w:type="pct"/>
            <w:tcBorders>
              <w:top w:val="single" w:sz="4" w:space="0" w:color="000000"/>
              <w:left w:val="single" w:sz="4" w:space="0" w:color="000000"/>
              <w:bottom w:val="single" w:sz="4" w:space="0" w:color="000000"/>
              <w:right w:val="single" w:sz="4" w:space="0" w:color="000000"/>
            </w:tcBorders>
            <w:vAlign w:val="center"/>
          </w:tcPr>
          <w:p w14:paraId="50073B7E" w14:textId="77777777" w:rsidR="00FE7B29" w:rsidRDefault="00FE7B29" w:rsidP="00A012CF">
            <w:pPr>
              <w:spacing w:line="259" w:lineRule="auto"/>
            </w:pPr>
            <w:r>
              <w:t xml:space="preserve"> </w:t>
            </w:r>
          </w:p>
        </w:tc>
      </w:tr>
      <w:tr w:rsidR="00FE7B29" w14:paraId="4540CE74"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5D02B6B2"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4C27BDC1"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2BA76EF4"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51585850" w14:textId="77777777" w:rsidR="00FE7B29" w:rsidRDefault="00FE7B29" w:rsidP="00A012CF">
            <w:pPr>
              <w:spacing w:line="259" w:lineRule="auto"/>
            </w:pPr>
          </w:p>
        </w:tc>
      </w:tr>
      <w:tr w:rsidR="00FE7B29" w14:paraId="27E9936C"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623D065D"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5A2A0FE6"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1AB0DCE6"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0E171E14" w14:textId="77777777" w:rsidR="00FE7B29" w:rsidRDefault="00FE7B29" w:rsidP="00A012CF">
            <w:pPr>
              <w:spacing w:line="259" w:lineRule="auto"/>
            </w:pPr>
          </w:p>
        </w:tc>
      </w:tr>
      <w:tr w:rsidR="00FE7B29" w14:paraId="5791568B"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46C96BE1"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383C61D1"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7F8168E9"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22A2B89E" w14:textId="77777777" w:rsidR="00FE7B29" w:rsidRDefault="00FE7B29" w:rsidP="00A012CF">
            <w:pPr>
              <w:spacing w:line="259" w:lineRule="auto"/>
            </w:pPr>
          </w:p>
        </w:tc>
      </w:tr>
      <w:tr w:rsidR="00FE7B29" w14:paraId="09480539"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7DB207D5"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31E36174"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7B1E6858"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5895E391" w14:textId="77777777" w:rsidR="00FE7B29" w:rsidRDefault="00FE7B29" w:rsidP="00A012CF">
            <w:pPr>
              <w:spacing w:line="259" w:lineRule="auto"/>
            </w:pPr>
          </w:p>
        </w:tc>
      </w:tr>
      <w:tr w:rsidR="00FE7B29" w14:paraId="73AD9A10"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2AFD237D"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4C474CB3"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66564425"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16812678" w14:textId="77777777" w:rsidR="00FE7B29" w:rsidRDefault="00FE7B29" w:rsidP="00A012CF">
            <w:pPr>
              <w:spacing w:line="259" w:lineRule="auto"/>
            </w:pPr>
          </w:p>
        </w:tc>
      </w:tr>
      <w:tr w:rsidR="00FE7B29" w14:paraId="66F16BA9"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65FC5B29"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1D421DC5"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0C7CDB4C"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2CF5A616" w14:textId="77777777" w:rsidR="00FE7B29" w:rsidRDefault="00FE7B29" w:rsidP="00A012CF">
            <w:pPr>
              <w:spacing w:line="259" w:lineRule="auto"/>
            </w:pPr>
          </w:p>
        </w:tc>
      </w:tr>
      <w:tr w:rsidR="00FE7B29" w14:paraId="78302064"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56BC3225"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0CDCAA09"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0873C0AA"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5BB2DF5F" w14:textId="77777777" w:rsidR="00FE7B29" w:rsidRDefault="00FE7B29" w:rsidP="00A012CF">
            <w:pPr>
              <w:spacing w:line="259" w:lineRule="auto"/>
            </w:pPr>
          </w:p>
        </w:tc>
      </w:tr>
      <w:tr w:rsidR="00FE7B29" w14:paraId="1F3A1688" w14:textId="77777777" w:rsidTr="00A95B6B">
        <w:trPr>
          <w:trHeight w:val="949"/>
        </w:trPr>
        <w:tc>
          <w:tcPr>
            <w:tcW w:w="1249" w:type="pct"/>
            <w:tcBorders>
              <w:top w:val="single" w:sz="4" w:space="0" w:color="000000"/>
              <w:left w:val="single" w:sz="4" w:space="0" w:color="000000"/>
              <w:bottom w:val="single" w:sz="4" w:space="0" w:color="000000"/>
              <w:right w:val="single" w:sz="4" w:space="0" w:color="000000"/>
            </w:tcBorders>
          </w:tcPr>
          <w:p w14:paraId="69579735" w14:textId="77777777" w:rsidR="00FE7B29" w:rsidRDefault="00FE7B29" w:rsidP="00A012CF">
            <w:pPr>
              <w:spacing w:line="259" w:lineRule="auto"/>
            </w:pPr>
          </w:p>
        </w:tc>
        <w:tc>
          <w:tcPr>
            <w:tcW w:w="1253" w:type="pct"/>
            <w:tcBorders>
              <w:top w:val="single" w:sz="4" w:space="0" w:color="000000"/>
              <w:left w:val="single" w:sz="4" w:space="0" w:color="000000"/>
              <w:bottom w:val="single" w:sz="4" w:space="0" w:color="000000"/>
              <w:right w:val="single" w:sz="4" w:space="0" w:color="000000"/>
            </w:tcBorders>
            <w:vAlign w:val="bottom"/>
          </w:tcPr>
          <w:p w14:paraId="6050C842" w14:textId="77777777" w:rsidR="00FE7B29" w:rsidRDefault="00FE7B29" w:rsidP="00A012CF">
            <w:pPr>
              <w:spacing w:line="259" w:lineRule="auto"/>
              <w:rPr>
                <w:noProof/>
              </w:rPr>
            </w:pPr>
          </w:p>
        </w:tc>
        <w:tc>
          <w:tcPr>
            <w:tcW w:w="1249" w:type="pct"/>
            <w:tcBorders>
              <w:top w:val="single" w:sz="4" w:space="0" w:color="000000"/>
              <w:left w:val="single" w:sz="4" w:space="0" w:color="000000"/>
              <w:bottom w:val="single" w:sz="4" w:space="0" w:color="000000"/>
              <w:right w:val="single" w:sz="4" w:space="0" w:color="000000"/>
            </w:tcBorders>
          </w:tcPr>
          <w:p w14:paraId="161F7D6C" w14:textId="77777777" w:rsidR="00FE7B29" w:rsidRDefault="00FE7B29" w:rsidP="00A012CF">
            <w:pPr>
              <w:spacing w:line="259" w:lineRule="auto"/>
            </w:pPr>
          </w:p>
        </w:tc>
        <w:tc>
          <w:tcPr>
            <w:tcW w:w="1249" w:type="pct"/>
            <w:tcBorders>
              <w:top w:val="single" w:sz="4" w:space="0" w:color="000000"/>
              <w:left w:val="single" w:sz="4" w:space="0" w:color="000000"/>
              <w:bottom w:val="single" w:sz="4" w:space="0" w:color="000000"/>
              <w:right w:val="single" w:sz="4" w:space="0" w:color="000000"/>
            </w:tcBorders>
            <w:vAlign w:val="center"/>
          </w:tcPr>
          <w:p w14:paraId="511B4BDC" w14:textId="77777777" w:rsidR="00FE7B29" w:rsidRDefault="00FE7B29" w:rsidP="00A012CF">
            <w:pPr>
              <w:spacing w:line="259" w:lineRule="auto"/>
            </w:pPr>
          </w:p>
        </w:tc>
      </w:tr>
    </w:tbl>
    <w:p w14:paraId="319671DF" w14:textId="77777777" w:rsidR="00DF0FE4" w:rsidRPr="00911E20" w:rsidRDefault="00DF0FE4" w:rsidP="00414010">
      <w:pPr>
        <w:spacing w:after="0"/>
        <w:rPr>
          <w:rFonts w:cstheme="minorHAnsi"/>
        </w:rPr>
      </w:pPr>
    </w:p>
    <w:sectPr w:rsidR="00DF0FE4" w:rsidRPr="00911E20" w:rsidSect="00A95B6B">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75F2" w14:textId="77777777" w:rsidR="00EC5B4D" w:rsidRDefault="00EC5B4D" w:rsidP="00920C64">
      <w:pPr>
        <w:spacing w:after="0" w:line="240" w:lineRule="auto"/>
      </w:pPr>
      <w:r>
        <w:separator/>
      </w:r>
    </w:p>
  </w:endnote>
  <w:endnote w:type="continuationSeparator" w:id="0">
    <w:p w14:paraId="25019818" w14:textId="77777777" w:rsidR="00EC5B4D" w:rsidRDefault="00EC5B4D"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E637" w14:textId="77777777" w:rsidR="00EC5B4D" w:rsidRDefault="00EC5B4D" w:rsidP="00920C64">
      <w:pPr>
        <w:spacing w:after="0" w:line="240" w:lineRule="auto"/>
      </w:pPr>
      <w:r>
        <w:separator/>
      </w:r>
    </w:p>
  </w:footnote>
  <w:footnote w:type="continuationSeparator" w:id="0">
    <w:p w14:paraId="6B03BBAA" w14:textId="77777777" w:rsidR="00EC5B4D" w:rsidRDefault="00EC5B4D"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9E6"/>
    <w:multiLevelType w:val="hybridMultilevel"/>
    <w:tmpl w:val="F0D266FC"/>
    <w:lvl w:ilvl="0" w:tplc="719E546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260EA">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4015BA">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3E6BC4">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B84500">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8B3E6">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586EDE">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244B4">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43BC8">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C38A9"/>
    <w:multiLevelType w:val="hybridMultilevel"/>
    <w:tmpl w:val="D302854C"/>
    <w:lvl w:ilvl="0" w:tplc="53FA23D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C265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B437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944C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DA9D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9841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D4B5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CB8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0A97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55971"/>
    <w:multiLevelType w:val="hybridMultilevel"/>
    <w:tmpl w:val="02720CAA"/>
    <w:lvl w:ilvl="0" w:tplc="4F98D12E">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B419CC">
      <w:start w:val="1"/>
      <w:numFmt w:val="bullet"/>
      <w:lvlText w:val="o"/>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96E0E0">
      <w:start w:val="1"/>
      <w:numFmt w:val="bullet"/>
      <w:lvlText w:val="▪"/>
      <w:lvlJc w:val="left"/>
      <w:pPr>
        <w:ind w:left="2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1CA9EE">
      <w:start w:val="1"/>
      <w:numFmt w:val="bullet"/>
      <w:lvlText w:val="•"/>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AE3E8">
      <w:start w:val="1"/>
      <w:numFmt w:val="bullet"/>
      <w:lvlText w:val="o"/>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B2870E">
      <w:start w:val="1"/>
      <w:numFmt w:val="bullet"/>
      <w:lvlText w:val="▪"/>
      <w:lvlJc w:val="left"/>
      <w:pPr>
        <w:ind w:left="5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36292A">
      <w:start w:val="1"/>
      <w:numFmt w:val="bullet"/>
      <w:lvlText w:val="•"/>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8366C">
      <w:start w:val="1"/>
      <w:numFmt w:val="bullet"/>
      <w:lvlText w:val="o"/>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74637C">
      <w:start w:val="1"/>
      <w:numFmt w:val="bullet"/>
      <w:lvlText w:val="▪"/>
      <w:lvlJc w:val="left"/>
      <w:pPr>
        <w:ind w:left="7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4"/>
  </w:num>
  <w:num w:numId="2" w16cid:durableId="2006736943">
    <w:abstractNumId w:val="6"/>
  </w:num>
  <w:num w:numId="3" w16cid:durableId="2141150134">
    <w:abstractNumId w:val="10"/>
  </w:num>
  <w:num w:numId="4" w16cid:durableId="242615561">
    <w:abstractNumId w:val="11"/>
  </w:num>
  <w:num w:numId="5" w16cid:durableId="1682900381">
    <w:abstractNumId w:val="3"/>
  </w:num>
  <w:num w:numId="6" w16cid:durableId="966394065">
    <w:abstractNumId w:val="5"/>
  </w:num>
  <w:num w:numId="7" w16cid:durableId="2008241004">
    <w:abstractNumId w:val="7"/>
  </w:num>
  <w:num w:numId="8" w16cid:durableId="1270044663">
    <w:abstractNumId w:val="8"/>
  </w:num>
  <w:num w:numId="9" w16cid:durableId="237516090">
    <w:abstractNumId w:val="1"/>
  </w:num>
  <w:num w:numId="10" w16cid:durableId="1440490644">
    <w:abstractNumId w:val="2"/>
  </w:num>
  <w:num w:numId="11" w16cid:durableId="41254534">
    <w:abstractNumId w:val="0"/>
  </w:num>
  <w:num w:numId="12" w16cid:durableId="833955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D4B2F"/>
    <w:rsid w:val="0013210E"/>
    <w:rsid w:val="00153FFB"/>
    <w:rsid w:val="00166EFC"/>
    <w:rsid w:val="001C47E9"/>
    <w:rsid w:val="001C70CA"/>
    <w:rsid w:val="001F1C84"/>
    <w:rsid w:val="00294160"/>
    <w:rsid w:val="002B108D"/>
    <w:rsid w:val="002E33FC"/>
    <w:rsid w:val="002F6496"/>
    <w:rsid w:val="0037342B"/>
    <w:rsid w:val="00414010"/>
    <w:rsid w:val="004142A4"/>
    <w:rsid w:val="0041672B"/>
    <w:rsid w:val="0049141A"/>
    <w:rsid w:val="004B0A0C"/>
    <w:rsid w:val="004E6F19"/>
    <w:rsid w:val="00547C35"/>
    <w:rsid w:val="00577197"/>
    <w:rsid w:val="005E0D9F"/>
    <w:rsid w:val="00662045"/>
    <w:rsid w:val="006629DB"/>
    <w:rsid w:val="00683B59"/>
    <w:rsid w:val="0069155E"/>
    <w:rsid w:val="00693567"/>
    <w:rsid w:val="006C71D2"/>
    <w:rsid w:val="00726FC1"/>
    <w:rsid w:val="007361A0"/>
    <w:rsid w:val="00882AA0"/>
    <w:rsid w:val="00911E20"/>
    <w:rsid w:val="00920C64"/>
    <w:rsid w:val="00922730"/>
    <w:rsid w:val="00933129"/>
    <w:rsid w:val="009450A6"/>
    <w:rsid w:val="009E514A"/>
    <w:rsid w:val="009F13ED"/>
    <w:rsid w:val="009F44B1"/>
    <w:rsid w:val="009F51CD"/>
    <w:rsid w:val="00A8028E"/>
    <w:rsid w:val="00A905E6"/>
    <w:rsid w:val="00A95B6B"/>
    <w:rsid w:val="00AF097C"/>
    <w:rsid w:val="00B01108"/>
    <w:rsid w:val="00B82B34"/>
    <w:rsid w:val="00B96489"/>
    <w:rsid w:val="00BD03AC"/>
    <w:rsid w:val="00BF5EE7"/>
    <w:rsid w:val="00C06A3F"/>
    <w:rsid w:val="00C10AE1"/>
    <w:rsid w:val="00D25253"/>
    <w:rsid w:val="00D54E80"/>
    <w:rsid w:val="00D619DD"/>
    <w:rsid w:val="00D63539"/>
    <w:rsid w:val="00DA6503"/>
    <w:rsid w:val="00DB71A5"/>
    <w:rsid w:val="00DF0FE4"/>
    <w:rsid w:val="00DF7FEB"/>
    <w:rsid w:val="00E67CC6"/>
    <w:rsid w:val="00EC5B4D"/>
    <w:rsid w:val="00EE0032"/>
    <w:rsid w:val="00EF11A2"/>
    <w:rsid w:val="00EF4227"/>
    <w:rsid w:val="00F04EB9"/>
    <w:rsid w:val="00F10F70"/>
    <w:rsid w:val="00F22237"/>
    <w:rsid w:val="00F3677F"/>
    <w:rsid w:val="00F5652A"/>
    <w:rsid w:val="00FE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E7B29"/>
    <w:pPr>
      <w:keepNext/>
      <w:keepLines/>
      <w:spacing w:after="255"/>
      <w:ind w:left="24"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character" w:customStyle="1" w:styleId="Heading1Char">
    <w:name w:val="Heading 1 Char"/>
    <w:basedOn w:val="DefaultParagraphFont"/>
    <w:link w:val="Heading1"/>
    <w:uiPriority w:val="9"/>
    <w:rsid w:val="00FE7B29"/>
    <w:rPr>
      <w:rFonts w:ascii="Calibri" w:eastAsia="Calibri" w:hAnsi="Calibri" w:cs="Calibri"/>
      <w:b/>
      <w:color w:val="000000"/>
      <w:sz w:val="24"/>
      <w:lang w:eastAsia="en-GB"/>
    </w:rPr>
  </w:style>
  <w:style w:type="table" w:customStyle="1" w:styleId="TableGrid0">
    <w:name w:val="TableGrid"/>
    <w:rsid w:val="00FE7B29"/>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FE7B29"/>
    <w:pPr>
      <w:spacing w:after="0" w:line="240" w:lineRule="auto"/>
      <w:ind w:left="24" w:hanging="10"/>
    </w:pPr>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SharedWithUsers xmlns="19276ba0-4a36-44fe-8156-84a8ec7255c9">
      <UserInfo>
        <DisplayName>Mrs D Faux-Conduit (St Josephs)</DisplayName>
        <AccountId>41</AccountId>
        <AccountType/>
      </UserInfo>
      <UserInfo>
        <DisplayName>Mrs J McCole (St Josephs)</DisplayName>
        <AccountId>46</AccountId>
        <AccountType/>
      </UserInfo>
      <UserInfo>
        <DisplayName>Mrs M Riley (St Josephs)</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6" ma:contentTypeDescription="Create a new document." ma:contentTypeScope="" ma:versionID="26992d1842b46201458e1274d858cd0e">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331fe99ac8b4990c5791f8c1a7278102"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d1fd89-3bd6-42f3-975f-9c333970d50e}"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061901E7-CC31-4294-8F8B-83ADE49B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52CFF-1249-4082-B421-9D3FA46D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 A Wilkes (St Josephs)</cp:lastModifiedBy>
  <cp:revision>11</cp:revision>
  <cp:lastPrinted>2023-06-19T09:58:00Z</cp:lastPrinted>
  <dcterms:created xsi:type="dcterms:W3CDTF">2023-09-22T07:12:00Z</dcterms:created>
  <dcterms:modified xsi:type="dcterms:W3CDTF">2023-09-22T09:00:00Z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MediaServiceImageTags">
    <vt:lpwstr/>
  </property>
</Properties>
</file>